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6F0519" w14:textId="3CA50FBE" w:rsidR="00934AA7" w:rsidRDefault="007543BC" w:rsidP="007C551B">
      <w:pPr>
        <w:pStyle w:val="Normal1"/>
        <w:spacing w:after="0" w:line="240" w:lineRule="auto"/>
        <w:contextualSpacing/>
      </w:pPr>
      <w:r>
        <w:rPr>
          <w:rFonts w:ascii="Times New Roman" w:eastAsia="Times New Roman" w:hAnsi="Times New Roman" w:cs="Times New Roman"/>
          <w:sz w:val="24"/>
          <w:szCs w:val="24"/>
        </w:rPr>
        <w:t xml:space="preserve">Clement Lee, Esq.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DETAINED</w:t>
      </w:r>
    </w:p>
    <w:p w14:paraId="47234B6D" w14:textId="77777777" w:rsidR="00934AA7" w:rsidRDefault="007543BC" w:rsidP="007C551B">
      <w:pPr>
        <w:pStyle w:val="Normal1"/>
        <w:spacing w:after="0" w:line="240" w:lineRule="auto"/>
        <w:contextualSpacing/>
      </w:pPr>
      <w:r>
        <w:rPr>
          <w:rFonts w:ascii="Times New Roman" w:eastAsia="Times New Roman" w:hAnsi="Times New Roman" w:cs="Times New Roman"/>
          <w:sz w:val="24"/>
          <w:szCs w:val="24"/>
        </w:rPr>
        <w:t>Staff Attorney, Detention Program</w:t>
      </w:r>
    </w:p>
    <w:p w14:paraId="3011690B" w14:textId="77777777" w:rsidR="00934AA7" w:rsidRDefault="007543BC" w:rsidP="007C551B">
      <w:pPr>
        <w:pStyle w:val="Normal1"/>
        <w:spacing w:after="0" w:line="240" w:lineRule="auto"/>
        <w:contextualSpacing/>
      </w:pPr>
      <w:r>
        <w:rPr>
          <w:rFonts w:ascii="Times New Roman" w:eastAsia="Times New Roman" w:hAnsi="Times New Roman" w:cs="Times New Roman"/>
          <w:sz w:val="24"/>
          <w:szCs w:val="24"/>
        </w:rPr>
        <w:t>Immigration Equality</w:t>
      </w:r>
    </w:p>
    <w:p w14:paraId="26F799AC" w14:textId="77777777" w:rsidR="00934AA7" w:rsidRDefault="007543BC" w:rsidP="007C551B">
      <w:pPr>
        <w:pStyle w:val="Normal1"/>
        <w:spacing w:after="0" w:line="240" w:lineRule="auto"/>
        <w:contextualSpacing/>
      </w:pPr>
      <w:r>
        <w:rPr>
          <w:rFonts w:ascii="Times New Roman" w:eastAsia="Times New Roman" w:hAnsi="Times New Roman" w:cs="Times New Roman"/>
          <w:sz w:val="24"/>
          <w:szCs w:val="24"/>
        </w:rPr>
        <w:t>40 Exchange Place, 1300</w:t>
      </w:r>
    </w:p>
    <w:p w14:paraId="03CF2AB0" w14:textId="77777777" w:rsidR="00934AA7" w:rsidRDefault="007543BC" w:rsidP="007C551B">
      <w:pPr>
        <w:pStyle w:val="Normal1"/>
        <w:spacing w:after="0" w:line="240" w:lineRule="auto"/>
        <w:contextualSpacing/>
      </w:pPr>
      <w:r>
        <w:rPr>
          <w:rFonts w:ascii="Times New Roman" w:eastAsia="Times New Roman" w:hAnsi="Times New Roman" w:cs="Times New Roman"/>
          <w:sz w:val="24"/>
          <w:szCs w:val="24"/>
        </w:rPr>
        <w:t>New York, NY 10005</w:t>
      </w:r>
    </w:p>
    <w:p w14:paraId="3DA55530" w14:textId="77777777" w:rsidR="00934AA7" w:rsidRDefault="007543BC" w:rsidP="007C551B">
      <w:pPr>
        <w:pStyle w:val="Normal1"/>
        <w:spacing w:after="0" w:line="240" w:lineRule="auto"/>
        <w:contextualSpacing/>
      </w:pPr>
      <w:r>
        <w:rPr>
          <w:rFonts w:ascii="Times New Roman" w:eastAsia="Times New Roman" w:hAnsi="Times New Roman" w:cs="Times New Roman"/>
          <w:sz w:val="24"/>
          <w:szCs w:val="24"/>
        </w:rPr>
        <w:t>P: (212) 714-2904</w:t>
      </w:r>
    </w:p>
    <w:p w14:paraId="0AC1F592" w14:textId="77777777" w:rsidR="00934AA7" w:rsidRDefault="007543BC" w:rsidP="007C551B">
      <w:pPr>
        <w:pStyle w:val="Normal1"/>
        <w:spacing w:after="0" w:line="240" w:lineRule="auto"/>
        <w:contextualSpacing/>
      </w:pPr>
      <w:r>
        <w:rPr>
          <w:rFonts w:ascii="Times New Roman" w:eastAsia="Times New Roman" w:hAnsi="Times New Roman" w:cs="Times New Roman"/>
          <w:sz w:val="24"/>
          <w:szCs w:val="24"/>
        </w:rPr>
        <w:t>F: (212) 714-2973</w:t>
      </w:r>
    </w:p>
    <w:p w14:paraId="4DF6A16E" w14:textId="77777777" w:rsidR="00934AA7" w:rsidRDefault="00934AA7" w:rsidP="007C551B">
      <w:pPr>
        <w:pStyle w:val="Normal1"/>
        <w:spacing w:after="0" w:line="240" w:lineRule="auto"/>
        <w:contextualSpacing/>
      </w:pPr>
    </w:p>
    <w:p w14:paraId="099BC611"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b/>
          <w:sz w:val="24"/>
          <w:szCs w:val="24"/>
        </w:rPr>
        <w:t>UNITED STATES DEPARTMENT OF JUSTICE</w:t>
      </w:r>
    </w:p>
    <w:p w14:paraId="380A2A21"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b/>
          <w:sz w:val="24"/>
          <w:szCs w:val="24"/>
        </w:rPr>
        <w:t>EXECUTIVE OFFICE FOR IMMIGRATION REVIEW</w:t>
      </w:r>
    </w:p>
    <w:p w14:paraId="78FF176A"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b/>
          <w:sz w:val="24"/>
          <w:szCs w:val="24"/>
        </w:rPr>
        <w:t>ELIZABETH IMMIGRATION COURT</w:t>
      </w:r>
    </w:p>
    <w:p w14:paraId="6D323F22"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b/>
          <w:sz w:val="24"/>
          <w:szCs w:val="24"/>
        </w:rPr>
        <w:t>625 EVANS STREET</w:t>
      </w:r>
    </w:p>
    <w:p w14:paraId="3BACDE7B"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b/>
          <w:sz w:val="24"/>
          <w:szCs w:val="24"/>
        </w:rPr>
        <w:t>ELIZABETH, NEW JERSEY</w:t>
      </w:r>
    </w:p>
    <w:p w14:paraId="71DFFA82"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sz w:val="24"/>
          <w:szCs w:val="24"/>
        </w:rPr>
        <w:t>_________________________</w:t>
      </w:r>
    </w:p>
    <w:p w14:paraId="389A47A9" w14:textId="77777777" w:rsidR="00934AA7" w:rsidRDefault="00934AA7" w:rsidP="007C551B">
      <w:pPr>
        <w:pStyle w:val="Normal1"/>
        <w:spacing w:after="0" w:line="240" w:lineRule="auto"/>
        <w:contextualSpacing/>
      </w:pPr>
    </w:p>
    <w:p w14:paraId="11BBF0BE" w14:textId="77777777" w:rsidR="00934AA7" w:rsidRDefault="007543BC" w:rsidP="007C551B">
      <w:pPr>
        <w:pStyle w:val="Normal1"/>
        <w:spacing w:after="0" w:line="240" w:lineRule="auto"/>
        <w:contextualSpacing/>
      </w:pPr>
      <w:r>
        <w:rPr>
          <w:rFonts w:ascii="Times New Roman" w:eastAsia="Times New Roman" w:hAnsi="Times New Roman" w:cs="Times New Roman"/>
          <w:sz w:val="24"/>
          <w:szCs w:val="24"/>
        </w:rPr>
        <w:t>__________________________________</w:t>
      </w:r>
    </w:p>
    <w:p w14:paraId="720F7466" w14:textId="77777777" w:rsidR="00934AA7" w:rsidRDefault="007543BC" w:rsidP="007C551B">
      <w:pPr>
        <w:pStyle w:val="Normal1"/>
        <w:spacing w:after="0" w:line="240" w:lineRule="auto"/>
        <w:ind w:left="5040" w:hanging="720"/>
        <w:contextualSpacing/>
      </w:pPr>
      <w:r>
        <w:rPr>
          <w:rFonts w:ascii="Times New Roman" w:eastAsia="Times New Roman" w:hAnsi="Times New Roman" w:cs="Times New Roman"/>
          <w:sz w:val="24"/>
          <w:szCs w:val="24"/>
        </w:rPr>
        <w:t>)</w:t>
      </w:r>
    </w:p>
    <w:p w14:paraId="55F162EA" w14:textId="77777777" w:rsidR="00934AA7" w:rsidRDefault="007543BC" w:rsidP="007C551B">
      <w:pPr>
        <w:pStyle w:val="Normal1"/>
        <w:spacing w:after="0" w:line="240" w:lineRule="auto"/>
        <w:ind w:left="5040" w:hanging="5040"/>
        <w:contextualSpacing/>
      </w:pPr>
      <w:r>
        <w:rPr>
          <w:rFonts w:ascii="Times New Roman" w:eastAsia="Times New Roman" w:hAnsi="Times New Roman" w:cs="Times New Roman"/>
          <w:sz w:val="24"/>
          <w:szCs w:val="24"/>
        </w:rPr>
        <w:t>In the Matter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86CA092" w14:textId="77777777" w:rsidR="00934AA7" w:rsidRDefault="007543BC" w:rsidP="007C551B">
      <w:pPr>
        <w:pStyle w:val="Normal1"/>
        <w:spacing w:after="0" w:line="240" w:lineRule="auto"/>
        <w:ind w:left="4320" w:hanging="4320"/>
        <w:contextualSpacing/>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A58DAA7" w14:textId="13C634FA" w:rsidR="00934AA7" w:rsidRDefault="00581EBD" w:rsidP="007C551B">
      <w:pPr>
        <w:pStyle w:val="Normal1"/>
        <w:spacing w:after="0" w:line="240" w:lineRule="auto"/>
        <w:ind w:left="2880" w:hanging="2880"/>
        <w:contextualSpacing/>
      </w:pPr>
      <w:r>
        <w:rPr>
          <w:rFonts w:ascii="Times New Roman" w:eastAsia="Times New Roman" w:hAnsi="Times New Roman" w:cs="Times New Roman"/>
          <w:sz w:val="24"/>
          <w:szCs w:val="24"/>
        </w:rPr>
        <w:t>DOE</w:t>
      </w:r>
      <w:r w:rsidR="007543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Jane</w:t>
      </w:r>
      <w:r w:rsidR="007543BC">
        <w:rPr>
          <w:rFonts w:ascii="Times New Roman" w:eastAsia="Times New Roman" w:hAnsi="Times New Roman" w:cs="Times New Roman"/>
          <w:sz w:val="24"/>
          <w:szCs w:val="24"/>
        </w:rPr>
        <w:tab/>
        <w:t xml:space="preserve">                        )</w:t>
      </w:r>
      <w:r w:rsidR="007543BC">
        <w:rPr>
          <w:rFonts w:ascii="Times New Roman" w:eastAsia="Times New Roman" w:hAnsi="Times New Roman" w:cs="Times New Roman"/>
          <w:sz w:val="24"/>
          <w:szCs w:val="24"/>
        </w:rPr>
        <w:tab/>
      </w:r>
      <w:r w:rsidR="007543BC">
        <w:rPr>
          <w:rFonts w:ascii="Times New Roman" w:eastAsia="Times New Roman" w:hAnsi="Times New Roman" w:cs="Times New Roman"/>
          <w:sz w:val="24"/>
          <w:szCs w:val="24"/>
        </w:rPr>
        <w:tab/>
      </w:r>
      <w:r w:rsidR="00E00F4E">
        <w:rPr>
          <w:rFonts w:ascii="Times New Roman" w:eastAsia="Times New Roman" w:hAnsi="Times New Roman" w:cs="Times New Roman"/>
          <w:sz w:val="24"/>
          <w:szCs w:val="24"/>
        </w:rPr>
        <w:t xml:space="preserve">File No </w:t>
      </w:r>
      <w:r w:rsidR="007543BC">
        <w:rPr>
          <w:rFonts w:ascii="Times New Roman" w:eastAsia="Times New Roman" w:hAnsi="Times New Roman" w:cs="Times New Roman"/>
          <w:sz w:val="24"/>
          <w:szCs w:val="24"/>
        </w:rPr>
        <w:t xml:space="preserve">A # </w:t>
      </w:r>
      <w:r w:rsidR="00070FAE">
        <w:rPr>
          <w:rFonts w:ascii="Times New Roman" w:eastAsia="Times New Roman" w:hAnsi="Times New Roman" w:cs="Times New Roman"/>
          <w:sz w:val="24"/>
          <w:szCs w:val="24"/>
        </w:rPr>
        <w:t>XXX</w:t>
      </w:r>
      <w:r w:rsidR="007543BC">
        <w:rPr>
          <w:rFonts w:ascii="Times New Roman" w:eastAsia="Times New Roman" w:hAnsi="Times New Roman" w:cs="Times New Roman"/>
          <w:sz w:val="24"/>
          <w:szCs w:val="24"/>
        </w:rPr>
        <w:t>-</w:t>
      </w:r>
      <w:r w:rsidR="00070FAE">
        <w:rPr>
          <w:rFonts w:ascii="Times New Roman" w:eastAsia="Times New Roman" w:hAnsi="Times New Roman" w:cs="Times New Roman"/>
          <w:sz w:val="24"/>
          <w:szCs w:val="24"/>
        </w:rPr>
        <w:t>XXX</w:t>
      </w:r>
      <w:r w:rsidR="007543BC">
        <w:rPr>
          <w:rFonts w:ascii="Times New Roman" w:eastAsia="Times New Roman" w:hAnsi="Times New Roman" w:cs="Times New Roman"/>
          <w:sz w:val="24"/>
          <w:szCs w:val="24"/>
        </w:rPr>
        <w:t>-</w:t>
      </w:r>
      <w:r>
        <w:rPr>
          <w:rFonts w:ascii="Times New Roman" w:eastAsia="Times New Roman" w:hAnsi="Times New Roman" w:cs="Times New Roman"/>
          <w:sz w:val="24"/>
          <w:szCs w:val="24"/>
        </w:rPr>
        <w:t>XXX</w:t>
      </w:r>
      <w:r w:rsidR="007543BC">
        <w:rPr>
          <w:rFonts w:ascii="Times New Roman" w:eastAsia="Times New Roman" w:hAnsi="Times New Roman" w:cs="Times New Roman"/>
          <w:sz w:val="24"/>
          <w:szCs w:val="24"/>
        </w:rPr>
        <w:tab/>
      </w:r>
    </w:p>
    <w:p w14:paraId="6DC91BCC" w14:textId="00DB37E1" w:rsidR="00934AA7" w:rsidRDefault="003C7873" w:rsidP="007C551B">
      <w:pPr>
        <w:pStyle w:val="Normal1"/>
        <w:spacing w:after="0" w:line="240" w:lineRule="auto"/>
        <w:ind w:left="2160" w:hanging="2160"/>
        <w:contextualSpacing/>
      </w:pPr>
      <w:r>
        <w:rPr>
          <w:rFonts w:ascii="Times New Roman" w:eastAsia="Times New Roman" w:hAnsi="Times New Roman" w:cs="Times New Roman"/>
          <w:sz w:val="24"/>
          <w:szCs w:val="24"/>
        </w:rPr>
        <w:t>The Respondent</w:t>
      </w:r>
      <w:r w:rsidR="007543BC">
        <w:rPr>
          <w:rFonts w:ascii="Times New Roman" w:eastAsia="Times New Roman" w:hAnsi="Times New Roman" w:cs="Times New Roman"/>
          <w:sz w:val="24"/>
          <w:szCs w:val="24"/>
        </w:rPr>
        <w:tab/>
      </w:r>
      <w:r w:rsidR="007543BC">
        <w:rPr>
          <w:rFonts w:ascii="Times New Roman" w:eastAsia="Times New Roman" w:hAnsi="Times New Roman" w:cs="Times New Roman"/>
          <w:sz w:val="24"/>
          <w:szCs w:val="24"/>
        </w:rPr>
        <w:tab/>
      </w:r>
      <w:r w:rsidR="007543BC">
        <w:rPr>
          <w:rFonts w:ascii="Times New Roman" w:eastAsia="Times New Roman" w:hAnsi="Times New Roman" w:cs="Times New Roman"/>
          <w:sz w:val="24"/>
          <w:szCs w:val="24"/>
        </w:rPr>
        <w:tab/>
        <w:t xml:space="preserve">            )</w:t>
      </w:r>
      <w:r w:rsidRPr="003C7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73C46DC" w14:textId="516C17B0" w:rsidR="00934AA7" w:rsidRDefault="007543BC" w:rsidP="007C551B">
      <w:pPr>
        <w:pStyle w:val="Normal1"/>
        <w:spacing w:after="0" w:line="240" w:lineRule="auto"/>
        <w:ind w:left="3600" w:firstLine="720"/>
        <w:contextualSpacing/>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F64D03">
        <w:rPr>
          <w:rFonts w:ascii="Times New Roman" w:eastAsia="Times New Roman" w:hAnsi="Times New Roman" w:cs="Times New Roman"/>
          <w:sz w:val="24"/>
          <w:szCs w:val="24"/>
        </w:rPr>
        <w:tab/>
        <w:t xml:space="preserve"> </w:t>
      </w:r>
    </w:p>
    <w:p w14:paraId="3E775989" w14:textId="0671E1CC" w:rsidR="00934AA7" w:rsidRDefault="000753D6" w:rsidP="007C551B">
      <w:pPr>
        <w:pStyle w:val="Normal1"/>
        <w:spacing w:after="0" w:line="240" w:lineRule="auto"/>
        <w:contextualSpacing/>
      </w:pPr>
      <w:r>
        <w:rPr>
          <w:rFonts w:ascii="Times New Roman" w:eastAsia="Times New Roman" w:hAnsi="Times New Roman" w:cs="Times New Roman"/>
          <w:sz w:val="24"/>
          <w:szCs w:val="24"/>
        </w:rPr>
        <w:t>In Removal P</w:t>
      </w:r>
      <w:r w:rsidR="007543BC">
        <w:rPr>
          <w:rFonts w:ascii="Times New Roman" w:eastAsia="Times New Roman" w:hAnsi="Times New Roman" w:cs="Times New Roman"/>
          <w:sz w:val="24"/>
          <w:szCs w:val="24"/>
        </w:rPr>
        <w:t>roceedings</w:t>
      </w:r>
      <w:r w:rsidR="007543BC">
        <w:rPr>
          <w:rFonts w:ascii="Times New Roman" w:eastAsia="Times New Roman" w:hAnsi="Times New Roman" w:cs="Times New Roman"/>
          <w:sz w:val="24"/>
          <w:szCs w:val="24"/>
        </w:rPr>
        <w:tab/>
      </w:r>
      <w:r w:rsidR="007543BC">
        <w:rPr>
          <w:rFonts w:ascii="Times New Roman" w:eastAsia="Times New Roman" w:hAnsi="Times New Roman" w:cs="Times New Roman"/>
          <w:sz w:val="24"/>
          <w:szCs w:val="24"/>
        </w:rPr>
        <w:tab/>
      </w:r>
      <w:r w:rsidR="007543BC">
        <w:rPr>
          <w:rFonts w:ascii="Times New Roman" w:eastAsia="Times New Roman" w:hAnsi="Times New Roman" w:cs="Times New Roman"/>
          <w:sz w:val="24"/>
          <w:szCs w:val="24"/>
        </w:rPr>
        <w:tab/>
        <w:t xml:space="preserve">) </w:t>
      </w:r>
      <w:r w:rsidR="007543BC">
        <w:rPr>
          <w:rFonts w:ascii="Times New Roman" w:eastAsia="Times New Roman" w:hAnsi="Times New Roman" w:cs="Times New Roman"/>
          <w:sz w:val="24"/>
          <w:szCs w:val="24"/>
        </w:rPr>
        <w:tab/>
      </w:r>
    </w:p>
    <w:p w14:paraId="03B2C107" w14:textId="77777777" w:rsidR="00934AA7" w:rsidRDefault="007543BC" w:rsidP="007C551B">
      <w:pPr>
        <w:pStyle w:val="Normal1"/>
        <w:spacing w:after="0" w:line="240" w:lineRule="auto"/>
        <w:contextualSpacing/>
      </w:pPr>
      <w:r>
        <w:rPr>
          <w:rFonts w:ascii="Times New Roman" w:eastAsia="Times New Roman" w:hAnsi="Times New Roman" w:cs="Times New Roman"/>
          <w:sz w:val="24"/>
          <w:szCs w:val="24"/>
        </w:rPr>
        <w:t>___________________________________  )</w:t>
      </w:r>
    </w:p>
    <w:p w14:paraId="7BA3DE5D" w14:textId="77777777" w:rsidR="00934AA7" w:rsidRDefault="00934AA7" w:rsidP="007C551B">
      <w:pPr>
        <w:pStyle w:val="Normal1"/>
        <w:spacing w:after="240" w:line="240" w:lineRule="auto"/>
        <w:contextualSpacing/>
      </w:pPr>
    </w:p>
    <w:p w14:paraId="58969829" w14:textId="77777777" w:rsidR="00934AA7" w:rsidRDefault="00934AA7" w:rsidP="007C551B">
      <w:pPr>
        <w:pStyle w:val="Normal1"/>
        <w:spacing w:after="0" w:line="240" w:lineRule="auto"/>
        <w:contextualSpacing/>
      </w:pPr>
    </w:p>
    <w:p w14:paraId="245838D5" w14:textId="637EAD03" w:rsidR="00934AA7" w:rsidRDefault="007543BC" w:rsidP="007C551B">
      <w:pPr>
        <w:pStyle w:val="Normal1"/>
        <w:spacing w:after="0" w:line="240" w:lineRule="auto"/>
        <w:contextualSpacing/>
      </w:pPr>
      <w:r>
        <w:rPr>
          <w:rFonts w:ascii="Times New Roman" w:eastAsia="Times New Roman" w:hAnsi="Times New Roman" w:cs="Times New Roman"/>
          <w:b/>
          <w:sz w:val="24"/>
          <w:szCs w:val="24"/>
        </w:rPr>
        <w:t>Immigration Judge: Hon. Gabriel Videla</w:t>
      </w:r>
      <w:r w:rsidR="00E00F4E">
        <w:rPr>
          <w:rFonts w:ascii="Times New Roman" w:eastAsia="Times New Roman" w:hAnsi="Times New Roman" w:cs="Times New Roman"/>
          <w:b/>
          <w:sz w:val="24"/>
          <w:szCs w:val="24"/>
        </w:rPr>
        <w:t xml:space="preserve"> </w:t>
      </w:r>
      <w:r w:rsidR="00E00F4E">
        <w:rPr>
          <w:rFonts w:ascii="Times New Roman" w:eastAsia="Times New Roman" w:hAnsi="Times New Roman" w:cs="Times New Roman"/>
          <w:b/>
          <w:sz w:val="24"/>
          <w:szCs w:val="24"/>
        </w:rPr>
        <w:tab/>
      </w:r>
      <w:r w:rsidR="00E00F4E">
        <w:rPr>
          <w:rFonts w:ascii="Times New Roman" w:eastAsia="Times New Roman" w:hAnsi="Times New Roman" w:cs="Times New Roman"/>
          <w:b/>
          <w:sz w:val="24"/>
          <w:szCs w:val="24"/>
        </w:rPr>
        <w:tab/>
      </w:r>
      <w:r w:rsidR="00E00F4E" w:rsidRPr="00E00F4E">
        <w:rPr>
          <w:rFonts w:ascii="Times New Roman" w:eastAsia="Times New Roman" w:hAnsi="Times New Roman" w:cs="Times New Roman"/>
          <w:b/>
          <w:sz w:val="24"/>
          <w:szCs w:val="24"/>
        </w:rPr>
        <w:t xml:space="preserve">Next Hearing:  June </w:t>
      </w:r>
      <w:r w:rsidR="00D93EAC">
        <w:rPr>
          <w:rFonts w:ascii="Times New Roman" w:eastAsia="Times New Roman" w:hAnsi="Times New Roman" w:cs="Times New Roman"/>
          <w:b/>
          <w:sz w:val="24"/>
          <w:szCs w:val="24"/>
        </w:rPr>
        <w:t>XX</w:t>
      </w:r>
      <w:r w:rsidR="00E00F4E" w:rsidRPr="00E00F4E">
        <w:rPr>
          <w:rFonts w:ascii="Times New Roman" w:eastAsia="Times New Roman" w:hAnsi="Times New Roman" w:cs="Times New Roman"/>
          <w:b/>
          <w:sz w:val="24"/>
          <w:szCs w:val="24"/>
        </w:rPr>
        <w:t>, 201</w:t>
      </w:r>
      <w:r w:rsidR="00D93EAC">
        <w:rPr>
          <w:rFonts w:ascii="Times New Roman" w:eastAsia="Times New Roman" w:hAnsi="Times New Roman" w:cs="Times New Roman"/>
          <w:b/>
          <w:sz w:val="24"/>
          <w:szCs w:val="24"/>
        </w:rPr>
        <w:t>X</w:t>
      </w:r>
      <w:r w:rsidR="00E00F4E">
        <w:rPr>
          <w:rFonts w:ascii="Times New Roman" w:eastAsia="Times New Roman" w:hAnsi="Times New Roman" w:cs="Times New Roman"/>
          <w:b/>
          <w:sz w:val="24"/>
          <w:szCs w:val="24"/>
        </w:rPr>
        <w:t xml:space="preserve"> at </w:t>
      </w:r>
      <w:r w:rsidR="00D93EAC">
        <w:rPr>
          <w:rFonts w:ascii="Times New Roman" w:eastAsia="Times New Roman" w:hAnsi="Times New Roman" w:cs="Times New Roman"/>
          <w:b/>
          <w:sz w:val="24"/>
          <w:szCs w:val="24"/>
        </w:rPr>
        <w:t>X</w:t>
      </w:r>
      <w:r w:rsidR="00E00F4E">
        <w:rPr>
          <w:rFonts w:ascii="Times New Roman" w:eastAsia="Times New Roman" w:hAnsi="Times New Roman" w:cs="Times New Roman"/>
          <w:b/>
          <w:sz w:val="24"/>
          <w:szCs w:val="24"/>
        </w:rPr>
        <w:t>:00 pm</w:t>
      </w:r>
    </w:p>
    <w:p w14:paraId="2CA0C3A7" w14:textId="77777777" w:rsidR="00E00F4E" w:rsidRDefault="00E00F4E"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rPr>
          <w:rFonts w:ascii="Times New Roman" w:eastAsia="Times New Roman" w:hAnsi="Times New Roman" w:cs="Times New Roman"/>
          <w:b/>
          <w:sz w:val="28"/>
          <w:szCs w:val="24"/>
        </w:rPr>
      </w:pPr>
    </w:p>
    <w:p w14:paraId="2E7EB03E" w14:textId="77777777" w:rsidR="00E00F4E" w:rsidRDefault="00E00F4E"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rPr>
          <w:rFonts w:ascii="Times New Roman" w:eastAsia="Times New Roman" w:hAnsi="Times New Roman" w:cs="Times New Roman"/>
          <w:b/>
          <w:sz w:val="28"/>
          <w:szCs w:val="24"/>
        </w:rPr>
      </w:pPr>
    </w:p>
    <w:p w14:paraId="1177E76D" w14:textId="73745039" w:rsidR="00934AA7" w:rsidRPr="008126DD" w:rsidRDefault="003C7873"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rPr>
          <w:sz w:val="24"/>
          <w:szCs w:val="24"/>
        </w:rPr>
      </w:pPr>
      <w:r w:rsidRPr="008126DD">
        <w:rPr>
          <w:rFonts w:ascii="Times New Roman" w:eastAsia="Times New Roman" w:hAnsi="Times New Roman" w:cs="Times New Roman"/>
          <w:b/>
          <w:sz w:val="24"/>
          <w:szCs w:val="24"/>
        </w:rPr>
        <w:t>THE RESPONDENT</w:t>
      </w:r>
      <w:r w:rsidR="007543BC" w:rsidRPr="008126DD">
        <w:rPr>
          <w:rFonts w:ascii="Times New Roman" w:eastAsia="Times New Roman" w:hAnsi="Times New Roman" w:cs="Times New Roman"/>
          <w:b/>
          <w:sz w:val="24"/>
          <w:szCs w:val="24"/>
        </w:rPr>
        <w:t>’S MOTION FOR IN-PERSON APPEARANCE AT INDIVIDUAL HEARING</w:t>
      </w:r>
    </w:p>
    <w:p w14:paraId="3FF5F2F3" w14:textId="77777777" w:rsidR="00934AA7" w:rsidRDefault="00934AA7"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pPr>
    </w:p>
    <w:p w14:paraId="59763083" w14:textId="77777777" w:rsidR="00934AA7" w:rsidRDefault="007543BC" w:rsidP="007C551B">
      <w:pPr>
        <w:pStyle w:val="Normal1"/>
        <w:contextualSpacing/>
      </w:pPr>
      <w:r>
        <w:br w:type="page"/>
      </w:r>
    </w:p>
    <w:p w14:paraId="2630026F" w14:textId="77777777" w:rsidR="00934AA7" w:rsidRDefault="00934AA7" w:rsidP="007C551B">
      <w:pPr>
        <w:pStyle w:val="Normal1"/>
        <w:spacing w:after="0" w:line="240" w:lineRule="auto"/>
        <w:contextualSpacing/>
        <w:jc w:val="center"/>
      </w:pPr>
    </w:p>
    <w:p w14:paraId="1ADA24EF"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sz w:val="24"/>
          <w:szCs w:val="24"/>
        </w:rPr>
        <w:t>UNITED STATES DEPARTMENT OF JUSTICE</w:t>
      </w:r>
    </w:p>
    <w:p w14:paraId="3DC798AD"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sz w:val="24"/>
          <w:szCs w:val="24"/>
        </w:rPr>
        <w:t>EXECUTIVE OFFICE FOR IMMIGRATION REVIEW</w:t>
      </w:r>
    </w:p>
    <w:p w14:paraId="2D38F300"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sz w:val="24"/>
          <w:szCs w:val="24"/>
        </w:rPr>
        <w:t>ELIZABETH IMMIGRATION COURT</w:t>
      </w:r>
    </w:p>
    <w:p w14:paraId="7CCF0BC8"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sz w:val="24"/>
          <w:szCs w:val="24"/>
        </w:rPr>
        <w:t>625 EVANS STREET</w:t>
      </w:r>
    </w:p>
    <w:p w14:paraId="2E03EE1F"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sz w:val="24"/>
          <w:szCs w:val="24"/>
        </w:rPr>
        <w:t>ELIZABETH, NEW JERSEY</w:t>
      </w:r>
    </w:p>
    <w:p w14:paraId="67D2D57B" w14:textId="77777777" w:rsidR="00934AA7" w:rsidRDefault="007543BC" w:rsidP="007C551B">
      <w:pPr>
        <w:pStyle w:val="Normal1"/>
        <w:spacing w:after="0" w:line="240" w:lineRule="auto"/>
        <w:contextualSpacing/>
        <w:jc w:val="center"/>
      </w:pPr>
      <w:r>
        <w:rPr>
          <w:rFonts w:ascii="Times New Roman" w:eastAsia="Times New Roman" w:hAnsi="Times New Roman" w:cs="Times New Roman"/>
          <w:sz w:val="24"/>
          <w:szCs w:val="24"/>
        </w:rPr>
        <w:t>_________________________</w:t>
      </w:r>
    </w:p>
    <w:p w14:paraId="1E54AEB2" w14:textId="77777777" w:rsidR="00934AA7" w:rsidRDefault="00934AA7" w:rsidP="007C551B">
      <w:pPr>
        <w:pStyle w:val="Normal1"/>
        <w:spacing w:after="0" w:line="240" w:lineRule="auto"/>
        <w:contextualSpacing/>
      </w:pPr>
    </w:p>
    <w:p w14:paraId="31BEA26E" w14:textId="77777777" w:rsidR="00934AA7" w:rsidRDefault="007543BC" w:rsidP="007C551B">
      <w:pPr>
        <w:pStyle w:val="Normal1"/>
        <w:spacing w:after="0" w:line="240" w:lineRule="auto"/>
        <w:contextualSpacing/>
      </w:pPr>
      <w:r>
        <w:rPr>
          <w:rFonts w:ascii="Times New Roman" w:eastAsia="Times New Roman" w:hAnsi="Times New Roman" w:cs="Times New Roman"/>
          <w:sz w:val="24"/>
          <w:szCs w:val="24"/>
        </w:rPr>
        <w:t>__________________________________</w:t>
      </w:r>
    </w:p>
    <w:p w14:paraId="796A1F8A" w14:textId="77777777" w:rsidR="00934AA7" w:rsidRDefault="007543BC" w:rsidP="007C551B">
      <w:pPr>
        <w:pStyle w:val="Normal1"/>
        <w:spacing w:after="0" w:line="240" w:lineRule="auto"/>
        <w:ind w:left="5040" w:hanging="720"/>
        <w:contextualSpacing/>
      </w:pPr>
      <w:r>
        <w:rPr>
          <w:rFonts w:ascii="Times New Roman" w:eastAsia="Times New Roman" w:hAnsi="Times New Roman" w:cs="Times New Roman"/>
          <w:sz w:val="24"/>
          <w:szCs w:val="24"/>
        </w:rPr>
        <w:t>)</w:t>
      </w:r>
    </w:p>
    <w:p w14:paraId="7748D935" w14:textId="738277CB" w:rsidR="00934AA7" w:rsidRDefault="007543BC" w:rsidP="007C551B">
      <w:pPr>
        <w:pStyle w:val="Normal1"/>
        <w:spacing w:after="0" w:line="240" w:lineRule="auto"/>
        <w:ind w:left="5040" w:hanging="5040"/>
        <w:contextualSpacing/>
      </w:pPr>
      <w:r>
        <w:rPr>
          <w:rFonts w:ascii="Times New Roman" w:eastAsia="Times New Roman" w:hAnsi="Times New Roman" w:cs="Times New Roman"/>
          <w:sz w:val="24"/>
          <w:szCs w:val="24"/>
        </w:rPr>
        <w:t xml:space="preserve">In the Matter of:                    </w:t>
      </w:r>
      <w:r w:rsidR="002213E2">
        <w:rPr>
          <w:rFonts w:ascii="Times New Roman" w:eastAsia="Times New Roman" w:hAnsi="Times New Roman" w:cs="Times New Roman"/>
          <w:sz w:val="24"/>
          <w:szCs w:val="24"/>
        </w:rPr>
        <w:t xml:space="preserve">                          )</w:t>
      </w:r>
      <w:r w:rsidR="002213E2">
        <w:rPr>
          <w:rFonts w:ascii="Times New Roman" w:eastAsia="Times New Roman" w:hAnsi="Times New Roman" w:cs="Times New Roman"/>
          <w:sz w:val="24"/>
          <w:szCs w:val="24"/>
        </w:rPr>
        <w:tab/>
      </w:r>
      <w:r>
        <w:rPr>
          <w:rFonts w:ascii="Times New Roman" w:eastAsia="Times New Roman" w:hAnsi="Times New Roman" w:cs="Times New Roman"/>
          <w:sz w:val="24"/>
          <w:szCs w:val="24"/>
        </w:rPr>
        <w:t>DETAINED</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0C1ABA2" w14:textId="77777777" w:rsidR="00934AA7" w:rsidRDefault="007543BC" w:rsidP="007C551B">
      <w:pPr>
        <w:pStyle w:val="Normal1"/>
        <w:spacing w:after="0" w:line="240" w:lineRule="auto"/>
        <w:ind w:left="4320" w:hanging="4320"/>
        <w:contextualSpacing/>
      </w:pP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0E2368C" w14:textId="2C6F7364" w:rsidR="00934AA7" w:rsidRDefault="00581EBD" w:rsidP="007C551B">
      <w:pPr>
        <w:pStyle w:val="Normal1"/>
        <w:spacing w:after="0" w:line="240" w:lineRule="auto"/>
        <w:ind w:left="2880" w:hanging="2880"/>
        <w:contextualSpacing/>
      </w:pPr>
      <w:r>
        <w:rPr>
          <w:rFonts w:ascii="Times New Roman" w:eastAsia="Times New Roman" w:hAnsi="Times New Roman" w:cs="Times New Roman"/>
          <w:sz w:val="24"/>
          <w:szCs w:val="24"/>
        </w:rPr>
        <w:t>DOE</w:t>
      </w:r>
      <w:r w:rsidR="007543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Jane</w:t>
      </w:r>
      <w:r w:rsidR="002213E2">
        <w:rPr>
          <w:rFonts w:ascii="Times New Roman" w:eastAsia="Times New Roman" w:hAnsi="Times New Roman" w:cs="Times New Roman"/>
          <w:sz w:val="24"/>
          <w:szCs w:val="24"/>
        </w:rPr>
        <w:tab/>
        <w:t xml:space="preserve">                        )</w:t>
      </w:r>
      <w:r w:rsidR="002213E2">
        <w:rPr>
          <w:rFonts w:ascii="Times New Roman" w:eastAsia="Times New Roman" w:hAnsi="Times New Roman" w:cs="Times New Roman"/>
          <w:sz w:val="24"/>
          <w:szCs w:val="24"/>
        </w:rPr>
        <w:tab/>
        <w:t xml:space="preserve">File No. </w:t>
      </w:r>
      <w:r w:rsidR="007543BC">
        <w:rPr>
          <w:rFonts w:ascii="Times New Roman" w:eastAsia="Times New Roman" w:hAnsi="Times New Roman" w:cs="Times New Roman"/>
          <w:sz w:val="24"/>
          <w:szCs w:val="24"/>
        </w:rPr>
        <w:t xml:space="preserve">A # </w:t>
      </w:r>
      <w:r w:rsidR="00EE484D">
        <w:rPr>
          <w:rFonts w:ascii="Times New Roman" w:eastAsia="Times New Roman" w:hAnsi="Times New Roman" w:cs="Times New Roman"/>
          <w:sz w:val="24"/>
          <w:szCs w:val="24"/>
        </w:rPr>
        <w:t>XXX</w:t>
      </w:r>
      <w:r w:rsidR="007543BC">
        <w:rPr>
          <w:rFonts w:ascii="Times New Roman" w:eastAsia="Times New Roman" w:hAnsi="Times New Roman" w:cs="Times New Roman"/>
          <w:sz w:val="24"/>
          <w:szCs w:val="24"/>
        </w:rPr>
        <w:t>-</w:t>
      </w:r>
      <w:r w:rsidR="00EE484D">
        <w:rPr>
          <w:rFonts w:ascii="Times New Roman" w:eastAsia="Times New Roman" w:hAnsi="Times New Roman" w:cs="Times New Roman"/>
          <w:sz w:val="24"/>
          <w:szCs w:val="24"/>
        </w:rPr>
        <w:t>XXX</w:t>
      </w:r>
      <w:r w:rsidR="007543BC">
        <w:rPr>
          <w:rFonts w:ascii="Times New Roman" w:eastAsia="Times New Roman" w:hAnsi="Times New Roman" w:cs="Times New Roman"/>
          <w:sz w:val="24"/>
          <w:szCs w:val="24"/>
        </w:rPr>
        <w:t>-</w:t>
      </w:r>
      <w:r>
        <w:rPr>
          <w:rFonts w:ascii="Times New Roman" w:eastAsia="Times New Roman" w:hAnsi="Times New Roman" w:cs="Times New Roman"/>
          <w:sz w:val="24"/>
          <w:szCs w:val="24"/>
        </w:rPr>
        <w:t>XXX</w:t>
      </w:r>
      <w:r w:rsidR="007543BC">
        <w:rPr>
          <w:rFonts w:ascii="Times New Roman" w:eastAsia="Times New Roman" w:hAnsi="Times New Roman" w:cs="Times New Roman"/>
          <w:sz w:val="24"/>
          <w:szCs w:val="24"/>
        </w:rPr>
        <w:tab/>
      </w:r>
    </w:p>
    <w:p w14:paraId="61538AC0" w14:textId="59DECE98" w:rsidR="00934AA7" w:rsidRDefault="003C7873" w:rsidP="007C551B">
      <w:pPr>
        <w:pStyle w:val="Normal1"/>
        <w:spacing w:after="0" w:line="240" w:lineRule="auto"/>
        <w:ind w:left="2160" w:hanging="2160"/>
        <w:contextualSpacing/>
      </w:pPr>
      <w:r>
        <w:rPr>
          <w:rFonts w:ascii="Times New Roman" w:eastAsia="Times New Roman" w:hAnsi="Times New Roman" w:cs="Times New Roman"/>
          <w:sz w:val="24"/>
          <w:szCs w:val="24"/>
        </w:rPr>
        <w:t>The Respondent</w:t>
      </w:r>
      <w:r w:rsidR="007543BC">
        <w:rPr>
          <w:rFonts w:ascii="Times New Roman" w:eastAsia="Times New Roman" w:hAnsi="Times New Roman" w:cs="Times New Roman"/>
          <w:sz w:val="24"/>
          <w:szCs w:val="24"/>
        </w:rPr>
        <w:tab/>
      </w:r>
      <w:r w:rsidR="007543BC">
        <w:rPr>
          <w:rFonts w:ascii="Times New Roman" w:eastAsia="Times New Roman" w:hAnsi="Times New Roman" w:cs="Times New Roman"/>
          <w:sz w:val="24"/>
          <w:szCs w:val="24"/>
        </w:rPr>
        <w:tab/>
      </w:r>
      <w:r w:rsidR="007543BC">
        <w:rPr>
          <w:rFonts w:ascii="Times New Roman" w:eastAsia="Times New Roman" w:hAnsi="Times New Roman" w:cs="Times New Roman"/>
          <w:sz w:val="24"/>
          <w:szCs w:val="24"/>
        </w:rPr>
        <w:tab/>
        <w:t xml:space="preserve">            )</w:t>
      </w:r>
    </w:p>
    <w:p w14:paraId="5CFEC52F" w14:textId="77777777" w:rsidR="00934AA7" w:rsidRDefault="007543BC" w:rsidP="007C551B">
      <w:pPr>
        <w:pStyle w:val="Normal1"/>
        <w:spacing w:after="0" w:line="240" w:lineRule="auto"/>
        <w:ind w:left="3600" w:firstLine="720"/>
        <w:contextualSpacing/>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Immigration Judge: Gabriel Videla</w:t>
      </w:r>
    </w:p>
    <w:p w14:paraId="34DF8952" w14:textId="0D1D3051" w:rsidR="00934AA7" w:rsidRDefault="007543BC" w:rsidP="007C551B">
      <w:pPr>
        <w:pStyle w:val="Normal1"/>
        <w:spacing w:after="0" w:line="240" w:lineRule="auto"/>
        <w:contextualSpacing/>
      </w:pPr>
      <w:r>
        <w:rPr>
          <w:rFonts w:ascii="Times New Roman" w:eastAsia="Times New Roman" w:hAnsi="Times New Roman" w:cs="Times New Roman"/>
          <w:sz w:val="24"/>
          <w:szCs w:val="24"/>
        </w:rPr>
        <w:t>In Removal Proceedings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Next Hearing:  June </w:t>
      </w:r>
      <w:r w:rsidR="00E670B3">
        <w:rPr>
          <w:rFonts w:ascii="Times New Roman" w:eastAsia="Times New Roman" w:hAnsi="Times New Roman" w:cs="Times New Roman"/>
          <w:sz w:val="24"/>
          <w:szCs w:val="24"/>
        </w:rPr>
        <w:t>XX, 201X at X</w:t>
      </w:r>
      <w:r w:rsidR="00582675">
        <w:rPr>
          <w:rFonts w:ascii="Times New Roman" w:eastAsia="Times New Roman" w:hAnsi="Times New Roman" w:cs="Times New Roman"/>
          <w:sz w:val="24"/>
          <w:szCs w:val="24"/>
        </w:rPr>
        <w:t>:00 pm</w:t>
      </w:r>
    </w:p>
    <w:p w14:paraId="7EA3E22E" w14:textId="77777777" w:rsidR="00934AA7" w:rsidRDefault="007543BC" w:rsidP="007C551B">
      <w:pPr>
        <w:pStyle w:val="Normal1"/>
        <w:spacing w:after="0" w:line="240" w:lineRule="auto"/>
        <w:contextualSpacing/>
      </w:pPr>
      <w:r>
        <w:rPr>
          <w:rFonts w:ascii="Times New Roman" w:eastAsia="Times New Roman" w:hAnsi="Times New Roman" w:cs="Times New Roman"/>
          <w:sz w:val="24"/>
          <w:szCs w:val="24"/>
        </w:rPr>
        <w:t>___________________________________  )</w:t>
      </w:r>
    </w:p>
    <w:p w14:paraId="70290548" w14:textId="77777777" w:rsidR="00934AA7" w:rsidRDefault="00934AA7" w:rsidP="007C551B">
      <w:pPr>
        <w:pStyle w:val="Normal1"/>
        <w:spacing w:after="240" w:line="240" w:lineRule="auto"/>
        <w:contextualSpacing/>
      </w:pPr>
    </w:p>
    <w:p w14:paraId="70BC7DAF" w14:textId="038FCDBC" w:rsidR="00934AA7" w:rsidRDefault="003C7873"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pPr>
      <w:r>
        <w:rPr>
          <w:rFonts w:ascii="Times New Roman" w:eastAsia="Times New Roman" w:hAnsi="Times New Roman" w:cs="Times New Roman"/>
          <w:b/>
          <w:sz w:val="24"/>
          <w:szCs w:val="24"/>
        </w:rPr>
        <w:t>THE RESPONDENT</w:t>
      </w:r>
      <w:r w:rsidR="007543BC">
        <w:rPr>
          <w:rFonts w:ascii="Times New Roman" w:eastAsia="Times New Roman" w:hAnsi="Times New Roman" w:cs="Times New Roman"/>
          <w:b/>
          <w:sz w:val="24"/>
          <w:szCs w:val="24"/>
        </w:rPr>
        <w:t>’S MOTION FOR IN-PERSON APPEARANCE AT INDIVIDUAL HEARING</w:t>
      </w:r>
    </w:p>
    <w:p w14:paraId="4673B78D" w14:textId="29338965" w:rsidR="00881EC0" w:rsidRPr="00881EC0" w:rsidRDefault="003C7873" w:rsidP="007C551B">
      <w:pPr>
        <w:pStyle w:val="Normal1"/>
        <w:spacing w:after="0" w:line="480" w:lineRule="auto"/>
        <w:ind w:firstLine="6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w:t>
      </w:r>
      <w:r w:rsidR="007543BC">
        <w:rPr>
          <w:rFonts w:ascii="Times New Roman" w:eastAsia="Times New Roman" w:hAnsi="Times New Roman" w:cs="Times New Roman"/>
          <w:sz w:val="24"/>
          <w:szCs w:val="24"/>
        </w:rPr>
        <w:t xml:space="preserve">, Ms. </w:t>
      </w:r>
      <w:r w:rsidR="00581EBD">
        <w:rPr>
          <w:rFonts w:ascii="Times New Roman" w:eastAsia="Times New Roman" w:hAnsi="Times New Roman" w:cs="Times New Roman"/>
          <w:sz w:val="24"/>
          <w:szCs w:val="24"/>
        </w:rPr>
        <w:t>Jane</w:t>
      </w:r>
      <w:r w:rsidR="007543BC">
        <w:rPr>
          <w:rFonts w:ascii="Times New Roman" w:eastAsia="Times New Roman" w:hAnsi="Times New Roman" w:cs="Times New Roman"/>
          <w:sz w:val="24"/>
          <w:szCs w:val="24"/>
        </w:rPr>
        <w:t xml:space="preserve"> </w:t>
      </w:r>
      <w:r w:rsidR="00581EBD">
        <w:rPr>
          <w:rFonts w:ascii="Times New Roman" w:eastAsia="Times New Roman" w:hAnsi="Times New Roman" w:cs="Times New Roman"/>
          <w:sz w:val="24"/>
          <w:szCs w:val="24"/>
        </w:rPr>
        <w:t>Doe</w:t>
      </w:r>
      <w:r w:rsidR="007543BC">
        <w:rPr>
          <w:rFonts w:ascii="Times New Roman" w:eastAsia="Times New Roman" w:hAnsi="Times New Roman" w:cs="Times New Roman"/>
          <w:sz w:val="24"/>
          <w:szCs w:val="24"/>
        </w:rPr>
        <w:t xml:space="preserve"> (A # </w:t>
      </w:r>
      <w:r w:rsidR="00E670B3">
        <w:rPr>
          <w:rFonts w:ascii="Times New Roman" w:eastAsia="Times New Roman" w:hAnsi="Times New Roman" w:cs="Times New Roman"/>
          <w:sz w:val="24"/>
          <w:szCs w:val="24"/>
        </w:rPr>
        <w:t>XXX</w:t>
      </w:r>
      <w:r w:rsidR="007543BC">
        <w:rPr>
          <w:rFonts w:ascii="Times New Roman" w:eastAsia="Times New Roman" w:hAnsi="Times New Roman" w:cs="Times New Roman"/>
          <w:sz w:val="24"/>
          <w:szCs w:val="24"/>
        </w:rPr>
        <w:t>-</w:t>
      </w:r>
      <w:r w:rsidR="00E670B3">
        <w:rPr>
          <w:rFonts w:ascii="Times New Roman" w:eastAsia="Times New Roman" w:hAnsi="Times New Roman" w:cs="Times New Roman"/>
          <w:sz w:val="24"/>
          <w:szCs w:val="24"/>
        </w:rPr>
        <w:t>XXX</w:t>
      </w:r>
      <w:r w:rsidR="007543BC">
        <w:rPr>
          <w:rFonts w:ascii="Times New Roman" w:eastAsia="Times New Roman" w:hAnsi="Times New Roman" w:cs="Times New Roman"/>
          <w:sz w:val="24"/>
          <w:szCs w:val="24"/>
        </w:rPr>
        <w:t>-</w:t>
      </w:r>
      <w:r w:rsidR="00581EBD">
        <w:rPr>
          <w:rFonts w:ascii="Times New Roman" w:eastAsia="Times New Roman" w:hAnsi="Times New Roman" w:cs="Times New Roman"/>
          <w:sz w:val="24"/>
          <w:szCs w:val="24"/>
        </w:rPr>
        <w:t>XXX</w:t>
      </w:r>
      <w:r w:rsidR="00A05B14">
        <w:rPr>
          <w:rFonts w:ascii="Times New Roman" w:eastAsia="Times New Roman" w:hAnsi="Times New Roman" w:cs="Times New Roman"/>
          <w:sz w:val="24"/>
          <w:szCs w:val="24"/>
        </w:rPr>
        <w:t xml:space="preserve">), by and through her attorney </w:t>
      </w:r>
      <w:r w:rsidR="00EE3FE4">
        <w:rPr>
          <w:rFonts w:ascii="Times New Roman" w:eastAsia="Times New Roman" w:hAnsi="Times New Roman" w:cs="Times New Roman"/>
          <w:sz w:val="24"/>
          <w:szCs w:val="24"/>
        </w:rPr>
        <w:t>Mr. Clement Lee, Esq. of I</w:t>
      </w:r>
      <w:r w:rsidR="007543BC">
        <w:rPr>
          <w:rFonts w:ascii="Times New Roman" w:eastAsia="Times New Roman" w:hAnsi="Times New Roman" w:cs="Times New Roman"/>
          <w:sz w:val="24"/>
          <w:szCs w:val="24"/>
        </w:rPr>
        <w:t>mmigration Equality</w:t>
      </w:r>
      <w:r w:rsidR="00A05B14">
        <w:rPr>
          <w:rFonts w:ascii="Times New Roman" w:eastAsia="Times New Roman" w:hAnsi="Times New Roman" w:cs="Times New Roman"/>
          <w:sz w:val="24"/>
          <w:szCs w:val="24"/>
        </w:rPr>
        <w:t xml:space="preserve"> and Mr. Hunter Vanaria</w:t>
      </w:r>
      <w:r w:rsidR="00EE3FE4">
        <w:rPr>
          <w:rFonts w:ascii="Times New Roman" w:eastAsia="Times New Roman" w:hAnsi="Times New Roman" w:cs="Times New Roman"/>
          <w:sz w:val="24"/>
          <w:szCs w:val="24"/>
        </w:rPr>
        <w:t xml:space="preserve">, </w:t>
      </w:r>
      <w:r w:rsidR="000E1EE3">
        <w:rPr>
          <w:rFonts w:ascii="Times New Roman" w:eastAsia="Times New Roman" w:hAnsi="Times New Roman" w:cs="Times New Roman"/>
          <w:sz w:val="24"/>
          <w:szCs w:val="24"/>
        </w:rPr>
        <w:t>law student</w:t>
      </w:r>
      <w:r w:rsidR="00A05B14">
        <w:rPr>
          <w:rFonts w:ascii="Times New Roman" w:eastAsia="Times New Roman" w:hAnsi="Times New Roman" w:cs="Times New Roman"/>
          <w:sz w:val="24"/>
          <w:szCs w:val="24"/>
        </w:rPr>
        <w:t xml:space="preserve"> at Columbia Law School</w:t>
      </w:r>
      <w:r w:rsidR="009267EE">
        <w:rPr>
          <w:rFonts w:ascii="Times New Roman" w:eastAsia="Times New Roman" w:hAnsi="Times New Roman" w:cs="Times New Roman"/>
          <w:sz w:val="24"/>
          <w:szCs w:val="24"/>
        </w:rPr>
        <w:t>,</w:t>
      </w:r>
      <w:r w:rsidR="00A05B14">
        <w:rPr>
          <w:rFonts w:ascii="Times New Roman" w:eastAsia="Times New Roman" w:hAnsi="Times New Roman" w:cs="Times New Roman"/>
          <w:sz w:val="24"/>
          <w:szCs w:val="24"/>
        </w:rPr>
        <w:t xml:space="preserve"> </w:t>
      </w:r>
      <w:r w:rsidR="005B5D4E">
        <w:rPr>
          <w:rFonts w:ascii="Times New Roman" w:eastAsia="Times New Roman" w:hAnsi="Times New Roman" w:cs="Times New Roman"/>
          <w:sz w:val="24"/>
          <w:szCs w:val="24"/>
        </w:rPr>
        <w:t>Sexuality &amp; Gender Law Clinic</w:t>
      </w:r>
      <w:r w:rsidR="00745158">
        <w:rPr>
          <w:rFonts w:ascii="Times New Roman" w:eastAsia="Times New Roman" w:hAnsi="Times New Roman" w:cs="Times New Roman"/>
          <w:sz w:val="24"/>
          <w:szCs w:val="24"/>
        </w:rPr>
        <w:t>,</w:t>
      </w:r>
      <w:r w:rsidR="00A05B14">
        <w:rPr>
          <w:rFonts w:ascii="Times New Roman" w:eastAsia="Times New Roman" w:hAnsi="Times New Roman" w:cs="Times New Roman"/>
          <w:sz w:val="24"/>
          <w:szCs w:val="24"/>
        </w:rPr>
        <w:t xml:space="preserve"> </w:t>
      </w:r>
      <w:r w:rsidR="00EF193F">
        <w:rPr>
          <w:rFonts w:ascii="Times New Roman" w:eastAsia="Times New Roman" w:hAnsi="Times New Roman" w:cs="Times New Roman"/>
          <w:sz w:val="24"/>
          <w:szCs w:val="24"/>
        </w:rPr>
        <w:t>qualified to represent</w:t>
      </w:r>
      <w:r w:rsidR="00A05B14">
        <w:rPr>
          <w:rFonts w:ascii="Times New Roman" w:eastAsia="Times New Roman" w:hAnsi="Times New Roman" w:cs="Times New Roman"/>
          <w:sz w:val="24"/>
          <w:szCs w:val="24"/>
        </w:rPr>
        <w:t xml:space="preserve"> the Respondent pursuant to 8 C.F.R. </w:t>
      </w:r>
      <w:r w:rsidR="00A05B14" w:rsidRPr="00A05B14">
        <w:rPr>
          <w:rFonts w:ascii="Times New Roman" w:eastAsia="Times New Roman" w:hAnsi="Times New Roman" w:cs="Times New Roman"/>
          <w:sz w:val="24"/>
          <w:szCs w:val="24"/>
        </w:rPr>
        <w:t>§</w:t>
      </w:r>
      <w:r w:rsidR="00B24D7E">
        <w:rPr>
          <w:rFonts w:ascii="Times New Roman" w:eastAsia="Times New Roman" w:hAnsi="Times New Roman" w:cs="Times New Roman"/>
          <w:sz w:val="24"/>
          <w:szCs w:val="24"/>
        </w:rPr>
        <w:t xml:space="preserve"> </w:t>
      </w:r>
      <w:r w:rsidR="00A05B14">
        <w:rPr>
          <w:rFonts w:ascii="Times New Roman" w:eastAsia="Times New Roman" w:hAnsi="Times New Roman" w:cs="Times New Roman"/>
          <w:sz w:val="24"/>
          <w:szCs w:val="24"/>
        </w:rPr>
        <w:t>1292.1(a)(2)(ii)</w:t>
      </w:r>
      <w:r w:rsidR="00EE3FE4">
        <w:rPr>
          <w:rFonts w:ascii="Times New Roman" w:eastAsia="Times New Roman" w:hAnsi="Times New Roman" w:cs="Times New Roman"/>
          <w:sz w:val="24"/>
          <w:szCs w:val="24"/>
        </w:rPr>
        <w:t>,</w:t>
      </w:r>
      <w:r w:rsidR="0008558B">
        <w:rPr>
          <w:rFonts w:ascii="Times New Roman" w:eastAsia="Times New Roman" w:hAnsi="Times New Roman" w:cs="Times New Roman"/>
          <w:sz w:val="24"/>
          <w:szCs w:val="24"/>
        </w:rPr>
        <w:t xml:space="preserve"> </w:t>
      </w:r>
      <w:r w:rsidR="007543BC">
        <w:rPr>
          <w:rFonts w:ascii="Times New Roman" w:eastAsia="Times New Roman" w:hAnsi="Times New Roman" w:cs="Times New Roman"/>
          <w:sz w:val="24"/>
          <w:szCs w:val="24"/>
        </w:rPr>
        <w:t xml:space="preserve">hereby submits this Motion for In-Person Appearance for her Individual Hearing to be held on Tuesday June </w:t>
      </w:r>
      <w:r w:rsidR="00E670B3">
        <w:rPr>
          <w:rFonts w:ascii="Times New Roman" w:eastAsia="Times New Roman" w:hAnsi="Times New Roman" w:cs="Times New Roman"/>
          <w:sz w:val="24"/>
          <w:szCs w:val="24"/>
        </w:rPr>
        <w:t>XX, 201X at X</w:t>
      </w:r>
      <w:r w:rsidR="007543BC">
        <w:rPr>
          <w:rFonts w:ascii="Times New Roman" w:eastAsia="Times New Roman" w:hAnsi="Times New Roman" w:cs="Times New Roman"/>
          <w:sz w:val="24"/>
          <w:szCs w:val="24"/>
        </w:rPr>
        <w:t xml:space="preserve">:00 pm.  </w:t>
      </w:r>
    </w:p>
    <w:p w14:paraId="5C4422FA" w14:textId="6E43EC77" w:rsidR="00147BAD" w:rsidRDefault="007543BC" w:rsidP="007C551B">
      <w:pPr>
        <w:pStyle w:val="Normal1"/>
        <w:spacing w:after="0" w:line="480" w:lineRule="auto"/>
        <w:ind w:firstLine="680"/>
        <w:contextualSpacing/>
      </w:pPr>
      <w:r>
        <w:rPr>
          <w:rFonts w:ascii="Times New Roman" w:eastAsia="Times New Roman" w:hAnsi="Times New Roman" w:cs="Times New Roman"/>
          <w:sz w:val="24"/>
          <w:szCs w:val="24"/>
        </w:rPr>
        <w:t xml:space="preserve">For her Individual Hearing, </w:t>
      </w:r>
      <w:r w:rsidR="0008558B">
        <w:rPr>
          <w:rFonts w:ascii="Times New Roman" w:eastAsia="Times New Roman" w:hAnsi="Times New Roman" w:cs="Times New Roman"/>
          <w:sz w:val="24"/>
          <w:szCs w:val="24"/>
        </w:rPr>
        <w:t>t</w:t>
      </w:r>
      <w:r w:rsidR="003C7873">
        <w:rPr>
          <w:rFonts w:ascii="Times New Roman" w:eastAsia="Times New Roman" w:hAnsi="Times New Roman" w:cs="Times New Roman"/>
          <w:sz w:val="24"/>
          <w:szCs w:val="24"/>
        </w:rPr>
        <w:t>he Respondent</w:t>
      </w:r>
      <w:r>
        <w:rPr>
          <w:rFonts w:ascii="Times New Roman" w:eastAsia="Times New Roman" w:hAnsi="Times New Roman" w:cs="Times New Roman"/>
          <w:sz w:val="24"/>
          <w:szCs w:val="24"/>
        </w:rPr>
        <w:t xml:space="preserve"> seeks to be transferred from Delaney Hall Detention Facility, 451 Doremus Avenue, Newark, New Jersey 07105</w:t>
      </w:r>
      <w:r w:rsidR="00147B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she is currently detained</w:t>
      </w:r>
      <w:r w:rsidR="00147B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Elizabeth Immigration Court, 625 Evans Street, Elizabeth, New Jersey 07201. </w:t>
      </w:r>
    </w:p>
    <w:p w14:paraId="7716BCC6" w14:textId="77777777" w:rsidR="00934AA7" w:rsidRPr="0092526E" w:rsidRDefault="007543BC" w:rsidP="00EA16FF">
      <w:pPr>
        <w:pStyle w:val="Normal1"/>
        <w:numPr>
          <w:ilvl w:val="0"/>
          <w:numId w:val="1"/>
        </w:numPr>
        <w:spacing w:after="0" w:line="480" w:lineRule="auto"/>
        <w:ind w:hanging="720"/>
        <w:contextualSpacing/>
        <w:jc w:val="center"/>
        <w:rPr>
          <w:rFonts w:ascii="Times New Roman" w:eastAsia="Times New Roman" w:hAnsi="Times New Roman" w:cs="Times New Roman"/>
          <w:b/>
          <w:sz w:val="24"/>
          <w:szCs w:val="24"/>
        </w:rPr>
      </w:pPr>
      <w:r w:rsidRPr="0092526E">
        <w:rPr>
          <w:rFonts w:ascii="Times New Roman" w:eastAsia="Times New Roman" w:hAnsi="Times New Roman" w:cs="Times New Roman"/>
          <w:b/>
          <w:sz w:val="24"/>
          <w:szCs w:val="24"/>
        </w:rPr>
        <w:t>Summary Of Facts As Known To Counsel</w:t>
      </w:r>
    </w:p>
    <w:p w14:paraId="50E36399" w14:textId="5894BAC7" w:rsidR="007543BC" w:rsidRDefault="003C7873" w:rsidP="007C551B">
      <w:pPr>
        <w:pStyle w:val="Normal1"/>
        <w:spacing w:after="0" w:line="480" w:lineRule="auto"/>
        <w:ind w:firstLine="6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w:t>
      </w:r>
      <w:r w:rsidR="007543BC">
        <w:rPr>
          <w:rFonts w:ascii="Times New Roman" w:eastAsia="Times New Roman" w:hAnsi="Times New Roman" w:cs="Times New Roman"/>
          <w:sz w:val="24"/>
          <w:szCs w:val="24"/>
        </w:rPr>
        <w:t xml:space="preserve"> is a lesbian from Nigeria</w:t>
      </w:r>
      <w:r w:rsidR="00DC2AF5">
        <w:rPr>
          <w:rFonts w:ascii="Times New Roman" w:eastAsia="Times New Roman" w:hAnsi="Times New Roman" w:cs="Times New Roman"/>
          <w:sz w:val="24"/>
          <w:szCs w:val="24"/>
        </w:rPr>
        <w:t xml:space="preserve">. </w:t>
      </w:r>
      <w:r w:rsidR="00DC2AF5">
        <w:rPr>
          <w:rFonts w:ascii="Times New Roman" w:eastAsia="Times New Roman" w:hAnsi="Times New Roman" w:cs="Times New Roman"/>
          <w:i/>
          <w:sz w:val="24"/>
          <w:szCs w:val="24"/>
        </w:rPr>
        <w:t>See</w:t>
      </w:r>
      <w:r w:rsidR="007543BC">
        <w:rPr>
          <w:rFonts w:ascii="Times New Roman" w:eastAsia="Times New Roman" w:hAnsi="Times New Roman" w:cs="Times New Roman"/>
          <w:sz w:val="24"/>
          <w:szCs w:val="24"/>
        </w:rPr>
        <w:t xml:space="preserve"> </w:t>
      </w:r>
      <w:r w:rsidR="00745158">
        <w:rPr>
          <w:rFonts w:ascii="Times New Roman" w:eastAsia="Times New Roman" w:hAnsi="Times New Roman" w:cs="Times New Roman"/>
          <w:i/>
          <w:sz w:val="24"/>
          <w:szCs w:val="24"/>
        </w:rPr>
        <w:t>Exhibit A</w:t>
      </w:r>
      <w:r w:rsidR="007543BC">
        <w:rPr>
          <w:rFonts w:ascii="Times New Roman" w:eastAsia="Times New Roman" w:hAnsi="Times New Roman" w:cs="Times New Roman"/>
          <w:i/>
          <w:sz w:val="24"/>
          <w:szCs w:val="24"/>
        </w:rPr>
        <w:t xml:space="preserve"> </w:t>
      </w:r>
      <w:r w:rsidR="007543BC">
        <w:rPr>
          <w:rFonts w:ascii="Times New Roman" w:eastAsia="Times New Roman" w:hAnsi="Times New Roman" w:cs="Times New Roman"/>
          <w:sz w:val="24"/>
          <w:szCs w:val="24"/>
        </w:rPr>
        <w:t xml:space="preserve">(Form I-589, Application for Asylum and for Withholding of Removal); </w:t>
      </w:r>
      <w:r w:rsidR="007543BC">
        <w:rPr>
          <w:rFonts w:ascii="Times New Roman" w:eastAsia="Times New Roman" w:hAnsi="Times New Roman" w:cs="Times New Roman"/>
          <w:i/>
          <w:sz w:val="24"/>
          <w:szCs w:val="24"/>
        </w:rPr>
        <w:t xml:space="preserve">Exhibit </w:t>
      </w:r>
      <w:r w:rsidR="00745158">
        <w:rPr>
          <w:rFonts w:ascii="Times New Roman" w:eastAsia="Times New Roman" w:hAnsi="Times New Roman" w:cs="Times New Roman"/>
          <w:i/>
          <w:sz w:val="24"/>
          <w:szCs w:val="24"/>
        </w:rPr>
        <w:t>B</w:t>
      </w:r>
      <w:r w:rsidR="007543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Respondent</w:t>
      </w:r>
      <w:r w:rsidR="007543BC">
        <w:rPr>
          <w:rFonts w:ascii="Times New Roman" w:eastAsia="Times New Roman" w:hAnsi="Times New Roman" w:cs="Times New Roman"/>
          <w:sz w:val="24"/>
          <w:szCs w:val="24"/>
        </w:rPr>
        <w:t xml:space="preserve">’s Statement in Support of </w:t>
      </w:r>
      <w:r w:rsidR="007543BC">
        <w:rPr>
          <w:rFonts w:ascii="Times New Roman" w:eastAsia="Times New Roman" w:hAnsi="Times New Roman" w:cs="Times New Roman"/>
          <w:sz w:val="24"/>
          <w:szCs w:val="24"/>
        </w:rPr>
        <w:lastRenderedPageBreak/>
        <w:t xml:space="preserve">Motion for In-Person Appearance); </w:t>
      </w:r>
      <w:r w:rsidR="007543BC">
        <w:rPr>
          <w:rFonts w:ascii="Times New Roman" w:eastAsia="Times New Roman" w:hAnsi="Times New Roman" w:cs="Times New Roman"/>
          <w:i/>
          <w:sz w:val="24"/>
          <w:szCs w:val="24"/>
        </w:rPr>
        <w:t xml:space="preserve">Exhibit </w:t>
      </w:r>
      <w:r w:rsidR="00745158">
        <w:rPr>
          <w:rFonts w:ascii="Times New Roman" w:eastAsia="Times New Roman" w:hAnsi="Times New Roman" w:cs="Times New Roman"/>
          <w:i/>
          <w:sz w:val="24"/>
          <w:szCs w:val="24"/>
        </w:rPr>
        <w:t>C</w:t>
      </w:r>
      <w:r w:rsidR="007543BC">
        <w:rPr>
          <w:rFonts w:ascii="Times New Roman" w:eastAsia="Times New Roman" w:hAnsi="Times New Roman" w:cs="Times New Roman"/>
          <w:sz w:val="24"/>
          <w:szCs w:val="24"/>
        </w:rPr>
        <w:t xml:space="preserve"> (Photographs of </w:t>
      </w:r>
      <w:r w:rsidR="00941DB6">
        <w:rPr>
          <w:rFonts w:ascii="Times New Roman" w:eastAsia="Times New Roman" w:hAnsi="Times New Roman" w:cs="Times New Roman"/>
          <w:sz w:val="24"/>
          <w:szCs w:val="24"/>
        </w:rPr>
        <w:t>t</w:t>
      </w:r>
      <w:r>
        <w:rPr>
          <w:rFonts w:ascii="Times New Roman" w:eastAsia="Times New Roman" w:hAnsi="Times New Roman" w:cs="Times New Roman"/>
          <w:sz w:val="24"/>
          <w:szCs w:val="24"/>
        </w:rPr>
        <w:t>he Respondent</w:t>
      </w:r>
      <w:r w:rsidR="00941DB6">
        <w:rPr>
          <w:rFonts w:ascii="Times New Roman" w:eastAsia="Times New Roman" w:hAnsi="Times New Roman" w:cs="Times New Roman"/>
          <w:sz w:val="24"/>
          <w:szCs w:val="24"/>
        </w:rPr>
        <w:t xml:space="preserve"> with her P</w:t>
      </w:r>
      <w:r w:rsidR="007543BC">
        <w:rPr>
          <w:rFonts w:ascii="Times New Roman" w:eastAsia="Times New Roman" w:hAnsi="Times New Roman" w:cs="Times New Roman"/>
          <w:sz w:val="24"/>
          <w:szCs w:val="24"/>
        </w:rPr>
        <w:t xml:space="preserve">artner Ms. </w:t>
      </w:r>
      <w:r w:rsidR="00D93EAC">
        <w:rPr>
          <w:rFonts w:ascii="Times New Roman" w:eastAsia="Times New Roman" w:hAnsi="Times New Roman" w:cs="Times New Roman"/>
          <w:sz w:val="24"/>
          <w:szCs w:val="24"/>
        </w:rPr>
        <w:t>Roe</w:t>
      </w:r>
      <w:r w:rsidR="007543BC">
        <w:rPr>
          <w:rFonts w:ascii="Times New Roman" w:eastAsia="Times New Roman" w:hAnsi="Times New Roman" w:cs="Times New Roman"/>
          <w:sz w:val="24"/>
          <w:szCs w:val="24"/>
        </w:rPr>
        <w:t xml:space="preserve">). </w:t>
      </w:r>
    </w:p>
    <w:p w14:paraId="5E32D157" w14:textId="4F00E8D7" w:rsidR="00934AA7" w:rsidRPr="007543BC" w:rsidRDefault="003C7873" w:rsidP="007C551B">
      <w:pPr>
        <w:pStyle w:val="Normal1"/>
        <w:spacing w:after="0" w:line="480" w:lineRule="auto"/>
        <w:ind w:firstLine="6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w:t>
      </w:r>
      <w:r w:rsidR="007543BC">
        <w:rPr>
          <w:rFonts w:ascii="Times New Roman" w:eastAsia="Times New Roman" w:hAnsi="Times New Roman" w:cs="Times New Roman"/>
          <w:sz w:val="24"/>
          <w:szCs w:val="24"/>
        </w:rPr>
        <w:t xml:space="preserve"> is applying for relief in the forms of asylum, withholding of removal under section 241(b)(3) of the Immigration and Nationality Act, and both withholding of removal and deferral of removal under Article 3 of the</w:t>
      </w:r>
      <w:r w:rsidR="00251BDB">
        <w:rPr>
          <w:rFonts w:ascii="Times New Roman" w:eastAsia="Times New Roman" w:hAnsi="Times New Roman" w:cs="Times New Roman"/>
          <w:sz w:val="24"/>
          <w:szCs w:val="24"/>
        </w:rPr>
        <w:t xml:space="preserve"> United Nations Convention A</w:t>
      </w:r>
      <w:r w:rsidR="007543BC">
        <w:rPr>
          <w:rFonts w:ascii="Times New Roman" w:eastAsia="Times New Roman" w:hAnsi="Times New Roman" w:cs="Times New Roman"/>
          <w:sz w:val="24"/>
          <w:szCs w:val="24"/>
        </w:rPr>
        <w:t>gainst Torture and Other Cruel, Inhuman or Degrading Treatment or Punishment</w:t>
      </w:r>
      <w:r w:rsidR="00251BDB">
        <w:rPr>
          <w:rFonts w:ascii="Times New Roman" w:eastAsia="Times New Roman" w:hAnsi="Times New Roman" w:cs="Times New Roman"/>
          <w:sz w:val="24"/>
          <w:szCs w:val="24"/>
        </w:rPr>
        <w:t>, Dec. 10, 1984, S. Treaty Doc. No. 100-20 (1988)</w:t>
      </w:r>
      <w:r w:rsidR="007543BC">
        <w:rPr>
          <w:rFonts w:ascii="Times New Roman" w:eastAsia="Times New Roman" w:hAnsi="Times New Roman" w:cs="Times New Roman"/>
          <w:sz w:val="24"/>
          <w:szCs w:val="24"/>
        </w:rPr>
        <w:t xml:space="preserve">. </w:t>
      </w:r>
    </w:p>
    <w:p w14:paraId="5E95D577" w14:textId="55BF7B39" w:rsidR="00934AA7" w:rsidRDefault="007543BC" w:rsidP="007C551B">
      <w:pPr>
        <w:pStyle w:val="Normal1"/>
        <w:widowControl w:val="0"/>
        <w:spacing w:after="240" w:line="480" w:lineRule="auto"/>
        <w:ind w:firstLine="680"/>
        <w:contextualSpacing/>
      </w:pPr>
      <w:r>
        <w:rPr>
          <w:rFonts w:ascii="Times New Roman" w:eastAsia="Times New Roman" w:hAnsi="Times New Roman" w:cs="Times New Roman"/>
          <w:sz w:val="24"/>
          <w:szCs w:val="24"/>
        </w:rPr>
        <w:t xml:space="preserve">In November 2015, </w:t>
      </w:r>
      <w:r w:rsidR="00CF1E76">
        <w:rPr>
          <w:rFonts w:ascii="Times New Roman" w:eastAsia="Times New Roman" w:hAnsi="Times New Roman" w:cs="Times New Roman"/>
          <w:sz w:val="24"/>
          <w:szCs w:val="24"/>
        </w:rPr>
        <w:t>t</w:t>
      </w:r>
      <w:r w:rsidR="003C7873">
        <w:rPr>
          <w:rFonts w:ascii="Times New Roman" w:eastAsia="Times New Roman" w:hAnsi="Times New Roman" w:cs="Times New Roman"/>
          <w:sz w:val="24"/>
          <w:szCs w:val="24"/>
        </w:rPr>
        <w:t>he Respondent</w:t>
      </w:r>
      <w:r>
        <w:rPr>
          <w:rFonts w:ascii="Times New Roman" w:eastAsia="Times New Roman" w:hAnsi="Times New Roman" w:cs="Times New Roman"/>
          <w:sz w:val="24"/>
          <w:szCs w:val="24"/>
        </w:rPr>
        <w:t xml:space="preserve"> and her partner Ms.  </w:t>
      </w:r>
      <w:r w:rsidR="00D93EAC">
        <w:rPr>
          <w:rFonts w:ascii="Times New Roman" w:eastAsia="Times New Roman" w:hAnsi="Times New Roman" w:cs="Times New Roman"/>
          <w:sz w:val="24"/>
          <w:szCs w:val="24"/>
        </w:rPr>
        <w:t>Roe</w:t>
      </w:r>
      <w:r>
        <w:rPr>
          <w:rFonts w:ascii="Times New Roman" w:eastAsia="Times New Roman" w:hAnsi="Times New Roman" w:cs="Times New Roman"/>
          <w:sz w:val="24"/>
          <w:szCs w:val="24"/>
        </w:rPr>
        <w:t xml:space="preserve"> attended a private gathering in Delta State for members of the lesbian, gay, bisexual and transgender (LGBT) community. </w:t>
      </w:r>
      <w:r w:rsidR="00DC2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gathering was raided by local police. Although </w:t>
      </w:r>
      <w:r w:rsidR="00CF1E76">
        <w:rPr>
          <w:rFonts w:ascii="Times New Roman" w:eastAsia="Times New Roman" w:hAnsi="Times New Roman" w:cs="Times New Roman"/>
          <w:sz w:val="24"/>
          <w:szCs w:val="24"/>
        </w:rPr>
        <w:t>t</w:t>
      </w:r>
      <w:r w:rsidR="003C7873">
        <w:rPr>
          <w:rFonts w:ascii="Times New Roman" w:eastAsia="Times New Roman" w:hAnsi="Times New Roman" w:cs="Times New Roman"/>
          <w:sz w:val="24"/>
          <w:szCs w:val="24"/>
        </w:rPr>
        <w:t>he Respondent</w:t>
      </w:r>
      <w:r>
        <w:rPr>
          <w:rFonts w:ascii="Times New Roman" w:eastAsia="Times New Roman" w:hAnsi="Times New Roman" w:cs="Times New Roman"/>
          <w:sz w:val="24"/>
          <w:szCs w:val="24"/>
        </w:rPr>
        <w:t xml:space="preserve"> narrowly escaped, the police arrested many attendees</w:t>
      </w:r>
      <w:r w:rsidR="00147BAD">
        <w:rPr>
          <w:rFonts w:ascii="Times New Roman" w:eastAsia="Times New Roman" w:hAnsi="Times New Roman" w:cs="Times New Roman"/>
          <w:sz w:val="24"/>
          <w:szCs w:val="24"/>
        </w:rPr>
        <w:t xml:space="preserve">, including her partner Ms. </w:t>
      </w:r>
      <w:r w:rsidR="00D93EAC">
        <w:rPr>
          <w:rFonts w:ascii="Times New Roman" w:eastAsia="Times New Roman" w:hAnsi="Times New Roman" w:cs="Times New Roman"/>
          <w:sz w:val="24"/>
          <w:szCs w:val="24"/>
        </w:rPr>
        <w:t>Roe</w:t>
      </w:r>
      <w:r w:rsidR="00147B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violating Nigerian laws that criminalize being LGBT. </w:t>
      </w:r>
      <w:r w:rsidR="00DC2AF5">
        <w:rPr>
          <w:rFonts w:ascii="Times New Roman" w:eastAsia="Times New Roman" w:hAnsi="Times New Roman" w:cs="Times New Roman"/>
          <w:sz w:val="24"/>
          <w:szCs w:val="24"/>
        </w:rPr>
        <w:t xml:space="preserve"> </w:t>
      </w:r>
      <w:r w:rsidR="003C7873">
        <w:rPr>
          <w:rFonts w:ascii="Times New Roman" w:eastAsia="Times New Roman" w:hAnsi="Times New Roman" w:cs="Times New Roman"/>
          <w:sz w:val="24"/>
          <w:szCs w:val="24"/>
        </w:rPr>
        <w:t>The Respondent</w:t>
      </w:r>
      <w:r>
        <w:rPr>
          <w:rFonts w:ascii="Times New Roman" w:eastAsia="Times New Roman" w:hAnsi="Times New Roman" w:cs="Times New Roman"/>
          <w:sz w:val="24"/>
          <w:szCs w:val="24"/>
        </w:rPr>
        <w:t xml:space="preserve"> is devastated because she has had no direct contact with her partner since that night, and </w:t>
      </w:r>
      <w:r w:rsidR="00A12268">
        <w:rPr>
          <w:rFonts w:ascii="Times New Roman" w:eastAsia="Times New Roman" w:hAnsi="Times New Roman" w:cs="Times New Roman"/>
          <w:sz w:val="24"/>
          <w:szCs w:val="24"/>
        </w:rPr>
        <w:t>she</w:t>
      </w:r>
      <w:r>
        <w:rPr>
          <w:rFonts w:ascii="Times New Roman" w:eastAsia="Times New Roman" w:hAnsi="Times New Roman" w:cs="Times New Roman"/>
          <w:sz w:val="24"/>
          <w:szCs w:val="24"/>
        </w:rPr>
        <w:t xml:space="preserve"> fears that the police are torturing her </w:t>
      </w:r>
      <w:r w:rsidR="00A12268">
        <w:rPr>
          <w:rFonts w:ascii="Times New Roman" w:eastAsia="Times New Roman" w:hAnsi="Times New Roman" w:cs="Times New Roman"/>
          <w:sz w:val="24"/>
          <w:szCs w:val="24"/>
        </w:rPr>
        <w:t>partner</w:t>
      </w:r>
      <w:r>
        <w:rPr>
          <w:rFonts w:ascii="Times New Roman" w:eastAsia="Times New Roman" w:hAnsi="Times New Roman" w:cs="Times New Roman"/>
          <w:sz w:val="24"/>
          <w:szCs w:val="24"/>
        </w:rPr>
        <w:t xml:space="preserve"> and may kill her because she is LGBT. </w:t>
      </w:r>
      <w:r w:rsidR="00DC2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After returning to Lagos, the police came to </w:t>
      </w:r>
      <w:r w:rsidR="00AB47BE">
        <w:rPr>
          <w:rFonts w:ascii="Times New Roman" w:eastAsia="Times New Roman" w:hAnsi="Times New Roman" w:cs="Times New Roman"/>
          <w:sz w:val="24"/>
          <w:szCs w:val="24"/>
        </w:rPr>
        <w:t>t</w:t>
      </w:r>
      <w:r w:rsidR="003C7873">
        <w:rPr>
          <w:rFonts w:ascii="Times New Roman" w:eastAsia="Times New Roman" w:hAnsi="Times New Roman" w:cs="Times New Roman"/>
          <w:sz w:val="24"/>
          <w:szCs w:val="24"/>
        </w:rPr>
        <w:t>he Respondent</w:t>
      </w:r>
      <w:r>
        <w:rPr>
          <w:rFonts w:ascii="Times New Roman" w:eastAsia="Times New Roman" w:hAnsi="Times New Roman" w:cs="Times New Roman"/>
          <w:sz w:val="24"/>
          <w:szCs w:val="24"/>
        </w:rPr>
        <w:t xml:space="preserve">’s housing complex looking for her, but </w:t>
      </w:r>
      <w:r w:rsidR="00CF1E76">
        <w:rPr>
          <w:rFonts w:ascii="Times New Roman" w:eastAsia="Times New Roman" w:hAnsi="Times New Roman" w:cs="Times New Roman"/>
          <w:sz w:val="24"/>
          <w:szCs w:val="24"/>
        </w:rPr>
        <w:t>t</w:t>
      </w:r>
      <w:r w:rsidR="003C7873">
        <w:rPr>
          <w:rFonts w:ascii="Times New Roman" w:eastAsia="Times New Roman" w:hAnsi="Times New Roman" w:cs="Times New Roman"/>
          <w:sz w:val="24"/>
          <w:szCs w:val="24"/>
        </w:rPr>
        <w:t>he Respondent</w:t>
      </w:r>
      <w:r>
        <w:rPr>
          <w:rFonts w:ascii="Times New Roman" w:eastAsia="Times New Roman" w:hAnsi="Times New Roman" w:cs="Times New Roman"/>
          <w:sz w:val="24"/>
          <w:szCs w:val="24"/>
        </w:rPr>
        <w:t xml:space="preserve"> escaped because her neighbor warned her when </w:t>
      </w:r>
      <w:r w:rsidR="007963E7">
        <w:rPr>
          <w:rFonts w:ascii="Times New Roman" w:eastAsia="Times New Roman" w:hAnsi="Times New Roman" w:cs="Times New Roman"/>
          <w:sz w:val="24"/>
          <w:szCs w:val="24"/>
        </w:rPr>
        <w:t>she</w:t>
      </w:r>
      <w:r>
        <w:rPr>
          <w:rFonts w:ascii="Times New Roman" w:eastAsia="Times New Roman" w:hAnsi="Times New Roman" w:cs="Times New Roman"/>
          <w:sz w:val="24"/>
          <w:szCs w:val="24"/>
        </w:rPr>
        <w:t xml:space="preserve"> heard </w:t>
      </w:r>
      <w:r w:rsidR="007963E7">
        <w:rPr>
          <w:rFonts w:ascii="Times New Roman" w:eastAsia="Times New Roman" w:hAnsi="Times New Roman" w:cs="Times New Roman"/>
          <w:sz w:val="24"/>
          <w:szCs w:val="24"/>
        </w:rPr>
        <w:t>the police approaching</w:t>
      </w:r>
      <w:r>
        <w:rPr>
          <w:rFonts w:ascii="Times New Roman" w:eastAsia="Times New Roman" w:hAnsi="Times New Roman" w:cs="Times New Roman"/>
          <w:sz w:val="24"/>
          <w:szCs w:val="24"/>
        </w:rPr>
        <w:t xml:space="preserve">. </w:t>
      </w:r>
      <w:r w:rsidR="00DC2AF5">
        <w:rPr>
          <w:rFonts w:ascii="Times New Roman" w:eastAsia="Times New Roman" w:hAnsi="Times New Roman" w:cs="Times New Roman"/>
          <w:sz w:val="24"/>
          <w:szCs w:val="24"/>
        </w:rPr>
        <w:t xml:space="preserve"> </w:t>
      </w:r>
      <w:r w:rsidR="003C7873">
        <w:rPr>
          <w:rFonts w:ascii="Times New Roman" w:eastAsia="Times New Roman" w:hAnsi="Times New Roman" w:cs="Times New Roman"/>
          <w:sz w:val="24"/>
          <w:szCs w:val="24"/>
        </w:rPr>
        <w:t>The Respondent</w:t>
      </w:r>
      <w:r>
        <w:rPr>
          <w:rFonts w:ascii="Times New Roman" w:eastAsia="Times New Roman" w:hAnsi="Times New Roman" w:cs="Times New Roman"/>
          <w:sz w:val="24"/>
          <w:szCs w:val="24"/>
        </w:rPr>
        <w:t xml:space="preserve"> fled to her church where she hid with the help of her pastor for two weeks until she and her brother, a Permanent Resident </w:t>
      </w:r>
      <w:r w:rsidR="00147BAD">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Canada, were able to arrange for her travel out of Nigeria. </w:t>
      </w:r>
      <w:r w:rsidR="00745158">
        <w:rPr>
          <w:rFonts w:ascii="Times New Roman" w:eastAsia="Times New Roman" w:hAnsi="Times New Roman" w:cs="Times New Roman"/>
          <w:i/>
          <w:sz w:val="24"/>
          <w:szCs w:val="24"/>
        </w:rPr>
        <w:t>See Exhibit 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(Form I-589, Application for Asylum and for Withholding of Removal).</w:t>
      </w:r>
    </w:p>
    <w:p w14:paraId="352B0E6C" w14:textId="14FCB280" w:rsidR="00934AA7" w:rsidRDefault="007543BC" w:rsidP="007C551B">
      <w:pPr>
        <w:pStyle w:val="Normal1"/>
        <w:widowControl w:val="0"/>
        <w:spacing w:after="240" w:line="480" w:lineRule="auto"/>
        <w:ind w:firstLine="680"/>
        <w:contextualSpacing/>
      </w:pPr>
      <w:r>
        <w:rPr>
          <w:rFonts w:ascii="Times New Roman" w:eastAsia="Times New Roman" w:hAnsi="Times New Roman" w:cs="Times New Roman"/>
          <w:sz w:val="24"/>
          <w:szCs w:val="24"/>
        </w:rPr>
        <w:t xml:space="preserve">In Nigeria, </w:t>
      </w:r>
      <w:r w:rsidR="00CF1E76">
        <w:rPr>
          <w:rFonts w:ascii="Times New Roman" w:eastAsia="Times New Roman" w:hAnsi="Times New Roman" w:cs="Times New Roman"/>
          <w:sz w:val="24"/>
          <w:szCs w:val="24"/>
        </w:rPr>
        <w:t>t</w:t>
      </w:r>
      <w:r w:rsidR="003C7873">
        <w:rPr>
          <w:rFonts w:ascii="Times New Roman" w:eastAsia="Times New Roman" w:hAnsi="Times New Roman" w:cs="Times New Roman"/>
          <w:sz w:val="24"/>
          <w:szCs w:val="24"/>
        </w:rPr>
        <w:t>he Respondent</w:t>
      </w:r>
      <w:r>
        <w:rPr>
          <w:rFonts w:ascii="Times New Roman" w:eastAsia="Times New Roman" w:hAnsi="Times New Roman" w:cs="Times New Roman"/>
          <w:sz w:val="24"/>
          <w:szCs w:val="24"/>
        </w:rPr>
        <w:t xml:space="preserve">’s partner, friends and acquaintances have experienced abuse and mistreatment by the Nigerian government and Nigerian community members for being LGBT, which </w:t>
      </w:r>
      <w:r w:rsidR="00CF1E76">
        <w:rPr>
          <w:rFonts w:ascii="Times New Roman" w:eastAsia="Times New Roman" w:hAnsi="Times New Roman" w:cs="Times New Roman"/>
          <w:sz w:val="24"/>
          <w:szCs w:val="24"/>
        </w:rPr>
        <w:t>t</w:t>
      </w:r>
      <w:r w:rsidR="003C7873">
        <w:rPr>
          <w:rFonts w:ascii="Times New Roman" w:eastAsia="Times New Roman" w:hAnsi="Times New Roman" w:cs="Times New Roman"/>
          <w:sz w:val="24"/>
          <w:szCs w:val="24"/>
        </w:rPr>
        <w:t>he Respondent</w:t>
      </w:r>
      <w:r>
        <w:rPr>
          <w:rFonts w:ascii="Times New Roman" w:eastAsia="Times New Roman" w:hAnsi="Times New Roman" w:cs="Times New Roman"/>
          <w:sz w:val="24"/>
          <w:szCs w:val="24"/>
        </w:rPr>
        <w:t xml:space="preserve"> believes may include torture and murder.</w:t>
      </w:r>
      <w:r w:rsidR="00DC2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When two of </w:t>
      </w:r>
      <w:r w:rsidR="00CF1E76">
        <w:rPr>
          <w:rFonts w:ascii="Times New Roman" w:eastAsia="Times New Roman" w:hAnsi="Times New Roman" w:cs="Times New Roman"/>
          <w:sz w:val="24"/>
          <w:szCs w:val="24"/>
        </w:rPr>
        <w:t>th</w:t>
      </w:r>
      <w:r w:rsidR="003C7873">
        <w:rPr>
          <w:rFonts w:ascii="Times New Roman" w:eastAsia="Times New Roman" w:hAnsi="Times New Roman" w:cs="Times New Roman"/>
          <w:sz w:val="24"/>
          <w:szCs w:val="24"/>
        </w:rPr>
        <w:t>e Respondent</w:t>
      </w:r>
      <w:r>
        <w:rPr>
          <w:rFonts w:ascii="Times New Roman" w:eastAsia="Times New Roman" w:hAnsi="Times New Roman" w:cs="Times New Roman"/>
          <w:sz w:val="24"/>
          <w:szCs w:val="24"/>
        </w:rPr>
        <w:t xml:space="preserve">’s siblings first learned about her sexual attraction to women, they strongly pressured </w:t>
      </w:r>
      <w:r>
        <w:rPr>
          <w:rFonts w:ascii="Times New Roman" w:eastAsia="Times New Roman" w:hAnsi="Times New Roman" w:cs="Times New Roman"/>
          <w:sz w:val="24"/>
          <w:szCs w:val="24"/>
        </w:rPr>
        <w:lastRenderedPageBreak/>
        <w:t>her to pretend to be heterosexual in order to avoid family and community rejection and physical harm.</w:t>
      </w:r>
      <w:r w:rsidR="00DC2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C7873">
        <w:rPr>
          <w:rFonts w:ascii="Times New Roman" w:eastAsia="Times New Roman" w:hAnsi="Times New Roman" w:cs="Times New Roman"/>
          <w:sz w:val="24"/>
          <w:szCs w:val="24"/>
        </w:rPr>
        <w:t>The Respondent</w:t>
      </w:r>
      <w:r>
        <w:rPr>
          <w:rFonts w:ascii="Times New Roman" w:eastAsia="Times New Roman" w:hAnsi="Times New Roman" w:cs="Times New Roman"/>
          <w:sz w:val="24"/>
          <w:szCs w:val="24"/>
        </w:rPr>
        <w:t xml:space="preserve"> saw little choice but to attempt relationships with men in an unsuccessful effort to suppress and conceal her attraction to women. </w:t>
      </w:r>
      <w:r w:rsidR="00DC2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boyfriend, </w:t>
      </w:r>
      <w:r w:rsidR="00D93EAC">
        <w:rPr>
          <w:rFonts w:ascii="Times New Roman" w:eastAsia="Times New Roman" w:hAnsi="Times New Roman" w:cs="Times New Roman"/>
          <w:sz w:val="24"/>
          <w:szCs w:val="24"/>
        </w:rPr>
        <w:t>John</w:t>
      </w:r>
      <w:r>
        <w:rPr>
          <w:rFonts w:ascii="Times New Roman" w:eastAsia="Times New Roman" w:hAnsi="Times New Roman" w:cs="Times New Roman"/>
          <w:sz w:val="24"/>
          <w:szCs w:val="24"/>
        </w:rPr>
        <w:t xml:space="preserve">, physically and sexually assaulted </w:t>
      </w:r>
      <w:r w:rsidR="00293D46">
        <w:rPr>
          <w:rFonts w:ascii="Times New Roman" w:eastAsia="Times New Roman" w:hAnsi="Times New Roman" w:cs="Times New Roman"/>
          <w:sz w:val="24"/>
          <w:szCs w:val="24"/>
        </w:rPr>
        <w:t>t</w:t>
      </w:r>
      <w:r w:rsidR="003C7873">
        <w:rPr>
          <w:rFonts w:ascii="Times New Roman" w:eastAsia="Times New Roman" w:hAnsi="Times New Roman" w:cs="Times New Roman"/>
          <w:sz w:val="24"/>
          <w:szCs w:val="24"/>
        </w:rPr>
        <w:t>he Respondent</w:t>
      </w:r>
      <w:r>
        <w:rPr>
          <w:rFonts w:ascii="Times New Roman" w:eastAsia="Times New Roman" w:hAnsi="Times New Roman" w:cs="Times New Roman"/>
          <w:sz w:val="24"/>
          <w:szCs w:val="24"/>
        </w:rPr>
        <w:t xml:space="preserve"> on multiple occasions</w:t>
      </w:r>
      <w:r w:rsidR="00147B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part because he suspected that </w:t>
      </w:r>
      <w:r w:rsidR="00293D46">
        <w:rPr>
          <w:rFonts w:ascii="Times New Roman" w:eastAsia="Times New Roman" w:hAnsi="Times New Roman" w:cs="Times New Roman"/>
          <w:sz w:val="24"/>
          <w:szCs w:val="24"/>
        </w:rPr>
        <w:t>t</w:t>
      </w:r>
      <w:r w:rsidR="003C7873">
        <w:rPr>
          <w:rFonts w:ascii="Times New Roman" w:eastAsia="Times New Roman" w:hAnsi="Times New Roman" w:cs="Times New Roman"/>
          <w:sz w:val="24"/>
          <w:szCs w:val="24"/>
        </w:rPr>
        <w:t>he Respondent</w:t>
      </w:r>
      <w:r>
        <w:rPr>
          <w:rFonts w:ascii="Times New Roman" w:eastAsia="Times New Roman" w:hAnsi="Times New Roman" w:cs="Times New Roman"/>
          <w:sz w:val="24"/>
          <w:szCs w:val="24"/>
        </w:rPr>
        <w:t xml:space="preserve"> was a lesbian</w:t>
      </w:r>
      <w:r w:rsidR="00881EC0">
        <w:rPr>
          <w:rFonts w:ascii="Times New Roman" w:eastAsia="Times New Roman" w:hAnsi="Times New Roman" w:cs="Times New Roman"/>
          <w:sz w:val="24"/>
          <w:szCs w:val="24"/>
        </w:rPr>
        <w:t xml:space="preserve">. </w:t>
      </w:r>
      <w:r w:rsidR="00DC2AF5">
        <w:rPr>
          <w:rFonts w:ascii="Times New Roman" w:eastAsia="Times New Roman" w:hAnsi="Times New Roman" w:cs="Times New Roman"/>
          <w:sz w:val="24"/>
          <w:szCs w:val="24"/>
        </w:rPr>
        <w:t xml:space="preserve"> </w:t>
      </w:r>
      <w:r w:rsidR="00D93EAC">
        <w:rPr>
          <w:rFonts w:ascii="Times New Roman" w:eastAsia="Times New Roman" w:hAnsi="Times New Roman" w:cs="Times New Roman"/>
          <w:sz w:val="24"/>
          <w:szCs w:val="24"/>
        </w:rPr>
        <w:t>John</w:t>
      </w:r>
      <w:r w:rsidR="00881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threatened to report </w:t>
      </w:r>
      <w:r w:rsidR="00A31273">
        <w:rPr>
          <w:rFonts w:ascii="Times New Roman" w:eastAsia="Times New Roman" w:hAnsi="Times New Roman" w:cs="Times New Roman"/>
          <w:sz w:val="24"/>
          <w:szCs w:val="24"/>
        </w:rPr>
        <w:t>the Respondent</w:t>
      </w:r>
      <w:r>
        <w:rPr>
          <w:rFonts w:ascii="Times New Roman" w:eastAsia="Times New Roman" w:hAnsi="Times New Roman" w:cs="Times New Roman"/>
          <w:sz w:val="24"/>
          <w:szCs w:val="24"/>
        </w:rPr>
        <w:t xml:space="preserve"> to the police </w:t>
      </w:r>
      <w:r w:rsidR="00147BAD">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her community if she did not do what he demanded.</w:t>
      </w:r>
      <w:r w:rsidR="00DC2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E1ACF">
        <w:rPr>
          <w:rFonts w:ascii="Times New Roman" w:eastAsia="Times New Roman" w:hAnsi="Times New Roman" w:cs="Times New Roman"/>
          <w:sz w:val="24"/>
          <w:szCs w:val="24"/>
        </w:rPr>
        <w:t>As a result of one of the</w:t>
      </w:r>
      <w:r w:rsidR="00137EB1">
        <w:rPr>
          <w:rFonts w:ascii="Times New Roman" w:eastAsia="Times New Roman" w:hAnsi="Times New Roman" w:cs="Times New Roman"/>
          <w:sz w:val="24"/>
          <w:szCs w:val="24"/>
        </w:rPr>
        <w:t>se</w:t>
      </w:r>
      <w:r w:rsidR="004C54CE">
        <w:rPr>
          <w:rFonts w:ascii="Times New Roman" w:eastAsia="Times New Roman" w:hAnsi="Times New Roman" w:cs="Times New Roman"/>
          <w:sz w:val="24"/>
          <w:szCs w:val="24"/>
        </w:rPr>
        <w:t xml:space="preserve"> sexual assaults</w:t>
      </w:r>
      <w:r w:rsidR="00147BAD">
        <w:rPr>
          <w:rFonts w:ascii="Times New Roman" w:eastAsia="Times New Roman" w:hAnsi="Times New Roman" w:cs="Times New Roman"/>
          <w:sz w:val="24"/>
          <w:szCs w:val="24"/>
        </w:rPr>
        <w:t>,</w:t>
      </w:r>
      <w:r w:rsidR="004C54CE">
        <w:rPr>
          <w:rFonts w:ascii="Times New Roman" w:eastAsia="Times New Roman" w:hAnsi="Times New Roman" w:cs="Times New Roman"/>
          <w:sz w:val="24"/>
          <w:szCs w:val="24"/>
        </w:rPr>
        <w:t xml:space="preserve"> </w:t>
      </w:r>
      <w:r w:rsidR="00137EB1">
        <w:rPr>
          <w:rFonts w:ascii="Times New Roman" w:eastAsia="Times New Roman" w:hAnsi="Times New Roman" w:cs="Times New Roman"/>
          <w:sz w:val="24"/>
          <w:szCs w:val="24"/>
        </w:rPr>
        <w:t>the Respondent</w:t>
      </w:r>
      <w:r w:rsidR="00881EC0">
        <w:rPr>
          <w:rFonts w:ascii="Times New Roman" w:eastAsia="Times New Roman" w:hAnsi="Times New Roman" w:cs="Times New Roman"/>
          <w:sz w:val="24"/>
          <w:szCs w:val="24"/>
        </w:rPr>
        <w:t xml:space="preserve"> </w:t>
      </w:r>
      <w:r w:rsidR="00137EB1">
        <w:rPr>
          <w:rFonts w:ascii="Times New Roman" w:eastAsia="Times New Roman" w:hAnsi="Times New Roman" w:cs="Times New Roman"/>
          <w:sz w:val="24"/>
          <w:szCs w:val="24"/>
        </w:rPr>
        <w:t>became pregnant and was required to</w:t>
      </w:r>
      <w:r w:rsidR="00881EC0">
        <w:rPr>
          <w:rFonts w:ascii="Times New Roman" w:eastAsia="Times New Roman" w:hAnsi="Times New Roman" w:cs="Times New Roman"/>
          <w:sz w:val="24"/>
          <w:szCs w:val="24"/>
        </w:rPr>
        <w:t xml:space="preserve"> undergo an abortion. </w:t>
      </w:r>
      <w:r w:rsidR="00DC2AF5">
        <w:rPr>
          <w:rFonts w:ascii="Times New Roman" w:eastAsia="Times New Roman" w:hAnsi="Times New Roman" w:cs="Times New Roman"/>
          <w:sz w:val="24"/>
          <w:szCs w:val="24"/>
        </w:rPr>
        <w:t xml:space="preserve"> </w:t>
      </w:r>
      <w:r w:rsidR="003C7873">
        <w:rPr>
          <w:rFonts w:ascii="Times New Roman" w:eastAsia="Times New Roman" w:hAnsi="Times New Roman" w:cs="Times New Roman"/>
          <w:sz w:val="24"/>
          <w:szCs w:val="24"/>
        </w:rPr>
        <w:t>The Respondent</w:t>
      </w:r>
      <w:r>
        <w:rPr>
          <w:rFonts w:ascii="Times New Roman" w:eastAsia="Times New Roman" w:hAnsi="Times New Roman" w:cs="Times New Roman"/>
          <w:sz w:val="24"/>
          <w:szCs w:val="24"/>
        </w:rPr>
        <w:t xml:space="preserve"> has also been subject to female genital mutilation.  </w:t>
      </w:r>
      <w:r w:rsidR="00745158">
        <w:rPr>
          <w:rFonts w:ascii="Times New Roman" w:eastAsia="Times New Roman" w:hAnsi="Times New Roman" w:cs="Times New Roman"/>
          <w:i/>
          <w:sz w:val="24"/>
          <w:szCs w:val="24"/>
        </w:rPr>
        <w:t>See Exhibit 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(Form I-589, Application for Asylum and for Withholding of Removal).</w:t>
      </w:r>
    </w:p>
    <w:p w14:paraId="15D7E870" w14:textId="55421E4C" w:rsidR="00147BAD" w:rsidRDefault="003C7873" w:rsidP="007C551B">
      <w:pPr>
        <w:pStyle w:val="Normal1"/>
        <w:spacing w:after="0" w:line="480" w:lineRule="auto"/>
        <w:ind w:firstLine="680"/>
        <w:contextualSpacing/>
      </w:pPr>
      <w:r>
        <w:rPr>
          <w:rFonts w:ascii="Times New Roman" w:eastAsia="Times New Roman" w:hAnsi="Times New Roman" w:cs="Times New Roman"/>
          <w:sz w:val="24"/>
          <w:szCs w:val="24"/>
        </w:rPr>
        <w:t>The Respondent</w:t>
      </w:r>
      <w:r w:rsidR="007543BC">
        <w:rPr>
          <w:rFonts w:ascii="Times New Roman" w:eastAsia="Times New Roman" w:hAnsi="Times New Roman" w:cs="Times New Roman"/>
          <w:sz w:val="24"/>
          <w:szCs w:val="24"/>
        </w:rPr>
        <w:t xml:space="preserve"> fears that if she is returned to Nigeria she will be arrested by the Nigerian police who are searching for her and that she will be imprisoned and tortured for being LGBT. </w:t>
      </w:r>
      <w:r w:rsidR="00DC2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Respondent</w:t>
      </w:r>
      <w:r w:rsidR="007543BC">
        <w:rPr>
          <w:rFonts w:ascii="Times New Roman" w:eastAsia="Times New Roman" w:hAnsi="Times New Roman" w:cs="Times New Roman"/>
          <w:sz w:val="24"/>
          <w:szCs w:val="24"/>
        </w:rPr>
        <w:t xml:space="preserve"> also fears that LGBT-phobic Nigerian community members will torture or kill her as a part of a ritual sacrifice according to custom</w:t>
      </w:r>
      <w:r w:rsidR="00147BAD">
        <w:rPr>
          <w:rFonts w:ascii="Times New Roman" w:eastAsia="Times New Roman" w:hAnsi="Times New Roman" w:cs="Times New Roman"/>
          <w:sz w:val="24"/>
          <w:szCs w:val="24"/>
        </w:rPr>
        <w:t>,</w:t>
      </w:r>
      <w:r w:rsidR="007543BC">
        <w:rPr>
          <w:rFonts w:ascii="Times New Roman" w:eastAsia="Times New Roman" w:hAnsi="Times New Roman" w:cs="Times New Roman"/>
          <w:sz w:val="24"/>
          <w:szCs w:val="24"/>
        </w:rPr>
        <w:t xml:space="preserve"> because she is a lesbian, or that after torturing her, they will deliver her back to the police who will imprison her for up to fourteen years under Nigerian law because she is a lesbian. </w:t>
      </w:r>
      <w:r w:rsidR="00DC2AF5">
        <w:rPr>
          <w:rFonts w:ascii="Times New Roman" w:eastAsia="Times New Roman" w:hAnsi="Times New Roman" w:cs="Times New Roman"/>
          <w:sz w:val="24"/>
          <w:szCs w:val="24"/>
        </w:rPr>
        <w:t xml:space="preserve"> </w:t>
      </w:r>
      <w:r w:rsidR="007543BC">
        <w:rPr>
          <w:rFonts w:ascii="Times New Roman" w:eastAsia="Times New Roman" w:hAnsi="Times New Roman" w:cs="Times New Roman"/>
          <w:i/>
          <w:sz w:val="24"/>
          <w:szCs w:val="24"/>
        </w:rPr>
        <w:t>Se</w:t>
      </w:r>
      <w:r w:rsidR="00745158">
        <w:rPr>
          <w:rFonts w:ascii="Times New Roman" w:eastAsia="Times New Roman" w:hAnsi="Times New Roman" w:cs="Times New Roman"/>
          <w:i/>
          <w:sz w:val="24"/>
          <w:szCs w:val="24"/>
        </w:rPr>
        <w:t>e Exhibit A</w:t>
      </w:r>
      <w:r w:rsidR="007543BC">
        <w:rPr>
          <w:rFonts w:ascii="Times New Roman" w:eastAsia="Times New Roman" w:hAnsi="Times New Roman" w:cs="Times New Roman"/>
          <w:i/>
          <w:sz w:val="24"/>
          <w:szCs w:val="24"/>
        </w:rPr>
        <w:t xml:space="preserve"> </w:t>
      </w:r>
      <w:r w:rsidR="007543BC">
        <w:rPr>
          <w:rFonts w:ascii="Times New Roman" w:eastAsia="Times New Roman" w:hAnsi="Times New Roman" w:cs="Times New Roman"/>
          <w:sz w:val="24"/>
          <w:szCs w:val="24"/>
        </w:rPr>
        <w:t>(Form I-589, Application for Asylum and for Withholding of Removal).</w:t>
      </w:r>
    </w:p>
    <w:p w14:paraId="3CE25B6A" w14:textId="77777777" w:rsidR="00934AA7" w:rsidRPr="003B4BDB" w:rsidRDefault="007543BC" w:rsidP="00EA16FF">
      <w:pPr>
        <w:pStyle w:val="Normal1"/>
        <w:numPr>
          <w:ilvl w:val="0"/>
          <w:numId w:val="1"/>
        </w:numPr>
        <w:spacing w:after="0" w:line="480" w:lineRule="auto"/>
        <w:ind w:hanging="720"/>
        <w:contextualSpacing/>
        <w:jc w:val="center"/>
        <w:rPr>
          <w:rFonts w:ascii="Times New Roman" w:eastAsia="Times New Roman" w:hAnsi="Times New Roman" w:cs="Times New Roman"/>
          <w:b/>
          <w:sz w:val="24"/>
          <w:szCs w:val="24"/>
        </w:rPr>
      </w:pPr>
      <w:r w:rsidRPr="003B4BDB">
        <w:rPr>
          <w:rFonts w:ascii="Times New Roman" w:eastAsia="Times New Roman" w:hAnsi="Times New Roman" w:cs="Times New Roman"/>
          <w:b/>
          <w:sz w:val="24"/>
          <w:szCs w:val="24"/>
        </w:rPr>
        <w:t>Argument</w:t>
      </w:r>
    </w:p>
    <w:p w14:paraId="52D9B77D" w14:textId="6B1EF48B" w:rsidR="00934AA7" w:rsidRPr="00644CE8" w:rsidRDefault="003C7873" w:rsidP="007C551B">
      <w:pPr>
        <w:pStyle w:val="Normal1"/>
        <w:numPr>
          <w:ilvl w:val="0"/>
          <w:numId w:val="2"/>
        </w:numPr>
        <w:spacing w:after="0" w:line="480" w:lineRule="auto"/>
        <w:contextualSpacing/>
      </w:pPr>
      <w:r>
        <w:rPr>
          <w:rFonts w:ascii="Times New Roman" w:eastAsia="Times New Roman" w:hAnsi="Times New Roman" w:cs="Times New Roman"/>
          <w:b/>
          <w:i/>
          <w:sz w:val="24"/>
          <w:szCs w:val="24"/>
        </w:rPr>
        <w:t>The Respondent</w:t>
      </w:r>
      <w:r w:rsidR="007543BC">
        <w:rPr>
          <w:rFonts w:ascii="Times New Roman" w:eastAsia="Times New Roman" w:hAnsi="Times New Roman" w:cs="Times New Roman"/>
          <w:b/>
          <w:i/>
          <w:sz w:val="24"/>
          <w:szCs w:val="24"/>
        </w:rPr>
        <w:t xml:space="preserve">’s </w:t>
      </w:r>
      <w:r w:rsidR="006D291B">
        <w:rPr>
          <w:rFonts w:ascii="Times New Roman" w:eastAsia="Times New Roman" w:hAnsi="Times New Roman" w:cs="Times New Roman"/>
          <w:b/>
          <w:i/>
          <w:sz w:val="24"/>
          <w:szCs w:val="24"/>
        </w:rPr>
        <w:t>Right T</w:t>
      </w:r>
      <w:r w:rsidR="00DC59CA">
        <w:rPr>
          <w:rFonts w:ascii="Times New Roman" w:eastAsia="Times New Roman" w:hAnsi="Times New Roman" w:cs="Times New Roman"/>
          <w:b/>
          <w:i/>
          <w:sz w:val="24"/>
          <w:szCs w:val="24"/>
        </w:rPr>
        <w:t xml:space="preserve">o </w:t>
      </w:r>
      <w:r w:rsidR="007543BC">
        <w:rPr>
          <w:rFonts w:ascii="Times New Roman" w:eastAsia="Times New Roman" w:hAnsi="Times New Roman" w:cs="Times New Roman"/>
          <w:b/>
          <w:i/>
          <w:sz w:val="24"/>
          <w:szCs w:val="24"/>
        </w:rPr>
        <w:t>Safety</w:t>
      </w:r>
      <w:r w:rsidR="00E670B3">
        <w:rPr>
          <w:rFonts w:ascii="Times New Roman" w:eastAsia="Times New Roman" w:hAnsi="Times New Roman" w:cs="Times New Roman"/>
          <w:b/>
          <w:i/>
          <w:sz w:val="24"/>
          <w:szCs w:val="24"/>
        </w:rPr>
        <w:t xml:space="preserve"> </w:t>
      </w:r>
      <w:bookmarkStart w:id="0" w:name="_GoBack"/>
      <w:bookmarkEnd w:id="0"/>
      <w:r w:rsidR="006D291B">
        <w:rPr>
          <w:rFonts w:ascii="Times New Roman" w:eastAsia="Times New Roman" w:hAnsi="Times New Roman" w:cs="Times New Roman"/>
          <w:b/>
          <w:i/>
          <w:sz w:val="24"/>
          <w:szCs w:val="24"/>
        </w:rPr>
        <w:t xml:space="preserve">As </w:t>
      </w:r>
      <w:r w:rsidR="00DC59CA">
        <w:rPr>
          <w:rFonts w:ascii="Times New Roman" w:eastAsia="Times New Roman" w:hAnsi="Times New Roman" w:cs="Times New Roman"/>
          <w:b/>
          <w:i/>
          <w:sz w:val="24"/>
          <w:szCs w:val="24"/>
        </w:rPr>
        <w:t xml:space="preserve">Recognized </w:t>
      </w:r>
      <w:r w:rsidR="00696635">
        <w:rPr>
          <w:rFonts w:ascii="Times New Roman" w:eastAsia="Times New Roman" w:hAnsi="Times New Roman" w:cs="Times New Roman"/>
          <w:b/>
          <w:i/>
          <w:sz w:val="24"/>
          <w:szCs w:val="24"/>
        </w:rPr>
        <w:t>U</w:t>
      </w:r>
      <w:r w:rsidR="00DC59CA">
        <w:rPr>
          <w:rFonts w:ascii="Times New Roman" w:eastAsia="Times New Roman" w:hAnsi="Times New Roman" w:cs="Times New Roman"/>
          <w:b/>
          <w:i/>
          <w:sz w:val="24"/>
          <w:szCs w:val="24"/>
        </w:rPr>
        <w:t xml:space="preserve">nder </w:t>
      </w:r>
      <w:r w:rsidR="00DD5BD9">
        <w:rPr>
          <w:rFonts w:ascii="Times New Roman" w:eastAsia="Times New Roman" w:hAnsi="Times New Roman" w:cs="Times New Roman"/>
          <w:b/>
          <w:i/>
          <w:sz w:val="24"/>
          <w:szCs w:val="24"/>
        </w:rPr>
        <w:t>the Prison Rape Elimination Act of 2003</w:t>
      </w:r>
      <w:r w:rsidR="00DC59CA">
        <w:rPr>
          <w:rFonts w:ascii="Times New Roman" w:eastAsia="Times New Roman" w:hAnsi="Times New Roman" w:cs="Times New Roman"/>
          <w:b/>
          <w:i/>
          <w:sz w:val="24"/>
          <w:szCs w:val="24"/>
        </w:rPr>
        <w:t>,</w:t>
      </w:r>
      <w:r w:rsidR="00696635">
        <w:rPr>
          <w:rFonts w:ascii="Times New Roman" w:eastAsia="Times New Roman" w:hAnsi="Times New Roman" w:cs="Times New Roman"/>
          <w:b/>
          <w:i/>
          <w:sz w:val="24"/>
          <w:szCs w:val="24"/>
        </w:rPr>
        <w:t xml:space="preserve"> Requires That T</w:t>
      </w:r>
      <w:r w:rsidR="00DC59CA">
        <w:rPr>
          <w:rFonts w:ascii="Times New Roman" w:eastAsia="Times New Roman" w:hAnsi="Times New Roman" w:cs="Times New Roman"/>
          <w:b/>
          <w:i/>
          <w:sz w:val="24"/>
          <w:szCs w:val="24"/>
        </w:rPr>
        <w:t>he Respondent’s Hearing Be Held In Person</w:t>
      </w:r>
    </w:p>
    <w:p w14:paraId="2A5805FB" w14:textId="733AF221" w:rsidR="00697C93" w:rsidRDefault="00DC59CA" w:rsidP="007C551B">
      <w:pPr>
        <w:pStyle w:val="Normal1"/>
        <w:spacing w:line="480" w:lineRule="auto"/>
        <w:ind w:firstLine="680"/>
        <w:contextualSpacing/>
        <w:rPr>
          <w:rFonts w:ascii="Times New Roman" w:eastAsia="Times New Roman" w:hAnsi="Times New Roman" w:cs="Times New Roman"/>
          <w:sz w:val="24"/>
          <w:szCs w:val="24"/>
        </w:rPr>
      </w:pPr>
      <w:r w:rsidRPr="00425E55">
        <w:rPr>
          <w:rFonts w:ascii="Times New Roman" w:eastAsia="Times New Roman" w:hAnsi="Times New Roman" w:cs="Times New Roman"/>
          <w:sz w:val="24"/>
          <w:szCs w:val="24"/>
        </w:rPr>
        <w:t xml:space="preserve">LGBT </w:t>
      </w:r>
      <w:r>
        <w:rPr>
          <w:rFonts w:ascii="Times New Roman" w:eastAsia="Times New Roman" w:hAnsi="Times New Roman" w:cs="Times New Roman"/>
          <w:sz w:val="24"/>
          <w:szCs w:val="24"/>
        </w:rPr>
        <w:t>detainees are</w:t>
      </w:r>
      <w:r w:rsidRPr="00425E55">
        <w:rPr>
          <w:rFonts w:ascii="Times New Roman" w:eastAsia="Times New Roman" w:hAnsi="Times New Roman" w:cs="Times New Roman"/>
          <w:sz w:val="24"/>
          <w:szCs w:val="24"/>
        </w:rPr>
        <w:t xml:space="preserve"> </w:t>
      </w:r>
      <w:r w:rsidR="00E723A9">
        <w:rPr>
          <w:rFonts w:ascii="Times New Roman" w:eastAsia="Times New Roman" w:hAnsi="Times New Roman" w:cs="Times New Roman"/>
          <w:sz w:val="24"/>
          <w:szCs w:val="24"/>
        </w:rPr>
        <w:t>especially</w:t>
      </w:r>
      <w:r w:rsidRPr="00425E55">
        <w:rPr>
          <w:rFonts w:ascii="Times New Roman" w:eastAsia="Times New Roman" w:hAnsi="Times New Roman" w:cs="Times New Roman"/>
          <w:sz w:val="24"/>
          <w:szCs w:val="24"/>
        </w:rPr>
        <w:t xml:space="preserve"> vulnerable</w:t>
      </w:r>
      <w:r w:rsidR="005A4891">
        <w:rPr>
          <w:rFonts w:ascii="Times New Roman" w:eastAsia="Times New Roman" w:hAnsi="Times New Roman" w:cs="Times New Roman"/>
          <w:sz w:val="24"/>
          <w:szCs w:val="24"/>
        </w:rPr>
        <w:t xml:space="preserve"> </w:t>
      </w:r>
      <w:r w:rsidR="00E723A9">
        <w:rPr>
          <w:rFonts w:ascii="Times New Roman" w:eastAsia="Times New Roman" w:hAnsi="Times New Roman" w:cs="Times New Roman"/>
          <w:sz w:val="24"/>
          <w:szCs w:val="24"/>
        </w:rPr>
        <w:t>to</w:t>
      </w:r>
      <w:r w:rsidRPr="00425E55">
        <w:rPr>
          <w:rFonts w:ascii="Times New Roman" w:eastAsia="Times New Roman" w:hAnsi="Times New Roman" w:cs="Times New Roman"/>
          <w:sz w:val="24"/>
          <w:szCs w:val="24"/>
        </w:rPr>
        <w:t xml:space="preserve"> hei</w:t>
      </w:r>
      <w:r>
        <w:rPr>
          <w:rFonts w:ascii="Times New Roman" w:eastAsia="Times New Roman" w:hAnsi="Times New Roman" w:cs="Times New Roman"/>
          <w:sz w:val="24"/>
          <w:szCs w:val="24"/>
        </w:rPr>
        <w:t>ghtened risk</w:t>
      </w:r>
      <w:r w:rsidR="00E723A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5A4891">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005A4891">
        <w:rPr>
          <w:rFonts w:ascii="Times New Roman" w:eastAsia="Times New Roman" w:hAnsi="Times New Roman" w:cs="Times New Roman"/>
          <w:sz w:val="24"/>
          <w:szCs w:val="24"/>
        </w:rPr>
        <w:t xml:space="preserve">sexual harassment, sexual assault and </w:t>
      </w:r>
      <w:r w:rsidRPr="00425E55">
        <w:rPr>
          <w:rFonts w:ascii="Times New Roman" w:eastAsia="Times New Roman" w:hAnsi="Times New Roman" w:cs="Times New Roman"/>
          <w:sz w:val="24"/>
          <w:szCs w:val="24"/>
        </w:rPr>
        <w:t>physical abuse</w:t>
      </w:r>
      <w:r w:rsidR="00627842">
        <w:rPr>
          <w:rFonts w:ascii="Times New Roman" w:eastAsia="Times New Roman" w:hAnsi="Times New Roman" w:cs="Times New Roman"/>
          <w:sz w:val="24"/>
          <w:szCs w:val="24"/>
        </w:rPr>
        <w:t xml:space="preserve"> in immigration detention</w:t>
      </w:r>
      <w:r w:rsidRPr="00425E55">
        <w:rPr>
          <w:rFonts w:ascii="Times New Roman" w:eastAsia="Times New Roman" w:hAnsi="Times New Roman" w:cs="Times New Roman"/>
          <w:sz w:val="24"/>
          <w:szCs w:val="24"/>
        </w:rPr>
        <w:t>.</w:t>
      </w:r>
      <w:r w:rsidR="00C12478">
        <w:rPr>
          <w:rFonts w:ascii="Times New Roman" w:eastAsia="Times New Roman" w:hAnsi="Times New Roman" w:cs="Times New Roman"/>
          <w:sz w:val="24"/>
          <w:szCs w:val="24"/>
        </w:rPr>
        <w:t xml:space="preserve"> </w:t>
      </w:r>
      <w:r w:rsidR="00DC2AF5">
        <w:rPr>
          <w:rFonts w:ascii="Times New Roman" w:eastAsia="Times New Roman" w:hAnsi="Times New Roman" w:cs="Times New Roman"/>
          <w:sz w:val="24"/>
          <w:szCs w:val="24"/>
        </w:rPr>
        <w:t xml:space="preserve"> </w:t>
      </w:r>
      <w:r w:rsidR="00DD5BD9">
        <w:rPr>
          <w:rFonts w:ascii="Times New Roman" w:eastAsia="Times New Roman" w:hAnsi="Times New Roman" w:cs="Times New Roman"/>
          <w:sz w:val="24"/>
          <w:szCs w:val="24"/>
        </w:rPr>
        <w:t>In March of 2014, the Department of Homeland Security issued regulations implementing t</w:t>
      </w:r>
      <w:r w:rsidR="00C12478">
        <w:rPr>
          <w:rFonts w:ascii="Times New Roman" w:eastAsia="Times New Roman" w:hAnsi="Times New Roman" w:cs="Times New Roman"/>
          <w:sz w:val="24"/>
          <w:szCs w:val="24"/>
        </w:rPr>
        <w:t xml:space="preserve">he </w:t>
      </w:r>
      <w:r w:rsidR="00C12478" w:rsidRPr="00425E55">
        <w:rPr>
          <w:rFonts w:ascii="Times New Roman" w:eastAsia="Times New Roman" w:hAnsi="Times New Roman" w:cs="Times New Roman"/>
          <w:sz w:val="24"/>
          <w:szCs w:val="24"/>
        </w:rPr>
        <w:t>Prison Rape Elimination Act</w:t>
      </w:r>
      <w:r w:rsidR="00E870AC">
        <w:rPr>
          <w:rFonts w:ascii="Times New Roman" w:eastAsia="Times New Roman" w:hAnsi="Times New Roman" w:cs="Times New Roman"/>
          <w:sz w:val="24"/>
          <w:szCs w:val="24"/>
        </w:rPr>
        <w:t xml:space="preserve"> of 2003</w:t>
      </w:r>
      <w:r w:rsidR="00C12478" w:rsidRPr="00425E55">
        <w:rPr>
          <w:rFonts w:ascii="Times New Roman" w:eastAsia="Times New Roman" w:hAnsi="Times New Roman" w:cs="Times New Roman"/>
          <w:sz w:val="24"/>
          <w:szCs w:val="24"/>
        </w:rPr>
        <w:t xml:space="preserve"> </w:t>
      </w:r>
      <w:r w:rsidR="00C12478" w:rsidRPr="00425E55">
        <w:rPr>
          <w:rFonts w:ascii="Times New Roman" w:eastAsia="Times New Roman" w:hAnsi="Times New Roman" w:cs="Times New Roman"/>
          <w:sz w:val="24"/>
          <w:szCs w:val="24"/>
        </w:rPr>
        <w:lastRenderedPageBreak/>
        <w:t>(PREA)</w:t>
      </w:r>
      <w:r w:rsidR="00DD5BD9">
        <w:rPr>
          <w:rFonts w:ascii="Times New Roman" w:eastAsia="Times New Roman" w:hAnsi="Times New Roman" w:cs="Times New Roman"/>
          <w:sz w:val="24"/>
          <w:szCs w:val="24"/>
        </w:rPr>
        <w:t xml:space="preserve"> </w:t>
      </w:r>
      <w:r w:rsidR="001C32F5">
        <w:rPr>
          <w:rFonts w:ascii="Times New Roman" w:eastAsia="Times New Roman" w:hAnsi="Times New Roman" w:cs="Times New Roman"/>
          <w:sz w:val="24"/>
          <w:szCs w:val="24"/>
        </w:rPr>
        <w:t xml:space="preserve">to </w:t>
      </w:r>
      <w:r w:rsidR="00C12478" w:rsidRPr="00425E55">
        <w:rPr>
          <w:rFonts w:ascii="Times New Roman" w:eastAsia="Times New Roman" w:hAnsi="Times New Roman" w:cs="Times New Roman"/>
          <w:sz w:val="24"/>
          <w:szCs w:val="24"/>
        </w:rPr>
        <w:t>prevent, detect and respond to sexual abuse and assault in DHS confinement facilities</w:t>
      </w:r>
      <w:r w:rsidR="005E18D2">
        <w:rPr>
          <w:rFonts w:ascii="Times New Roman" w:eastAsia="Times New Roman" w:hAnsi="Times New Roman" w:cs="Times New Roman"/>
          <w:sz w:val="24"/>
          <w:szCs w:val="24"/>
        </w:rPr>
        <w:t>.</w:t>
      </w:r>
      <w:r w:rsidR="00C12478">
        <w:rPr>
          <w:rFonts w:ascii="Times New Roman" w:eastAsia="Times New Roman" w:hAnsi="Times New Roman" w:cs="Times New Roman"/>
          <w:sz w:val="24"/>
          <w:szCs w:val="24"/>
        </w:rPr>
        <w:t xml:space="preserve"> </w:t>
      </w:r>
      <w:r w:rsidR="00DC2AF5">
        <w:rPr>
          <w:rFonts w:ascii="Times New Roman" w:eastAsia="Times New Roman" w:hAnsi="Times New Roman" w:cs="Times New Roman"/>
          <w:sz w:val="24"/>
          <w:szCs w:val="24"/>
        </w:rPr>
        <w:t xml:space="preserve"> </w:t>
      </w:r>
      <w:r w:rsidR="00D42037">
        <w:rPr>
          <w:rFonts w:ascii="Times New Roman" w:eastAsia="Times New Roman" w:hAnsi="Times New Roman" w:cs="Times New Roman"/>
          <w:sz w:val="24"/>
          <w:szCs w:val="24"/>
        </w:rPr>
        <w:t xml:space="preserve">Although these regulations </w:t>
      </w:r>
      <w:r w:rsidR="00697C93">
        <w:rPr>
          <w:rFonts w:ascii="Times New Roman" w:eastAsia="Times New Roman" w:hAnsi="Times New Roman" w:cs="Times New Roman"/>
          <w:sz w:val="24"/>
          <w:szCs w:val="24"/>
        </w:rPr>
        <w:t xml:space="preserve">apply to DHS detention facilities and </w:t>
      </w:r>
      <w:r w:rsidR="00D42037">
        <w:rPr>
          <w:rFonts w:ascii="Times New Roman" w:eastAsia="Times New Roman" w:hAnsi="Times New Roman" w:cs="Times New Roman"/>
          <w:sz w:val="24"/>
          <w:szCs w:val="24"/>
        </w:rPr>
        <w:t xml:space="preserve">are not </w:t>
      </w:r>
      <w:r w:rsidR="00697C93">
        <w:rPr>
          <w:rFonts w:ascii="Times New Roman" w:eastAsia="Times New Roman" w:hAnsi="Times New Roman" w:cs="Times New Roman"/>
          <w:sz w:val="24"/>
          <w:szCs w:val="24"/>
        </w:rPr>
        <w:t xml:space="preserve">directly </w:t>
      </w:r>
      <w:r w:rsidR="00D42037">
        <w:rPr>
          <w:rFonts w:ascii="Times New Roman" w:eastAsia="Times New Roman" w:hAnsi="Times New Roman" w:cs="Times New Roman"/>
          <w:sz w:val="24"/>
          <w:szCs w:val="24"/>
        </w:rPr>
        <w:t xml:space="preserve">binding on this Court, </w:t>
      </w:r>
      <w:r w:rsidR="00697C93">
        <w:rPr>
          <w:rFonts w:ascii="Times New Roman" w:eastAsia="Times New Roman" w:hAnsi="Times New Roman" w:cs="Times New Roman"/>
          <w:sz w:val="24"/>
          <w:szCs w:val="24"/>
        </w:rPr>
        <w:t xml:space="preserve">videoteleconference hearings constructively extend the courtroom to include the detention center from which a Respondent testifies. </w:t>
      </w:r>
    </w:p>
    <w:p w14:paraId="2B0D806A" w14:textId="5A1B0C0F" w:rsidR="00DC59CA" w:rsidRPr="008319B0" w:rsidRDefault="008319B0" w:rsidP="007C551B">
      <w:pPr>
        <w:pStyle w:val="Normal1"/>
        <w:spacing w:line="480" w:lineRule="auto"/>
        <w:ind w:firstLine="6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6B6172">
        <w:rPr>
          <w:rFonts w:ascii="Times New Roman" w:eastAsia="Times New Roman" w:hAnsi="Times New Roman" w:cs="Times New Roman"/>
          <w:sz w:val="24"/>
          <w:szCs w:val="24"/>
        </w:rPr>
        <w:t xml:space="preserve"> DHS</w:t>
      </w:r>
      <w:r>
        <w:rPr>
          <w:rFonts w:ascii="Times New Roman" w:eastAsia="Times New Roman" w:hAnsi="Times New Roman" w:cs="Times New Roman"/>
          <w:sz w:val="24"/>
          <w:szCs w:val="24"/>
        </w:rPr>
        <w:t xml:space="preserve"> </w:t>
      </w:r>
      <w:r w:rsidR="00E94E5D">
        <w:rPr>
          <w:rFonts w:ascii="Times New Roman" w:eastAsia="Times New Roman" w:hAnsi="Times New Roman" w:cs="Times New Roman"/>
          <w:sz w:val="24"/>
          <w:szCs w:val="24"/>
        </w:rPr>
        <w:t>PREA</w:t>
      </w:r>
      <w:r w:rsidR="00A52DCE">
        <w:rPr>
          <w:rFonts w:ascii="Times New Roman" w:eastAsia="Times New Roman" w:hAnsi="Times New Roman" w:cs="Times New Roman"/>
          <w:sz w:val="24"/>
          <w:szCs w:val="24"/>
        </w:rPr>
        <w:t xml:space="preserve"> </w:t>
      </w:r>
      <w:r w:rsidR="006B6172">
        <w:rPr>
          <w:rFonts w:ascii="Times New Roman" w:eastAsia="Times New Roman" w:hAnsi="Times New Roman" w:cs="Times New Roman"/>
          <w:sz w:val="24"/>
          <w:szCs w:val="24"/>
        </w:rPr>
        <w:t xml:space="preserve">regulations </w:t>
      </w:r>
      <w:r>
        <w:rPr>
          <w:rFonts w:ascii="Times New Roman" w:eastAsia="Times New Roman" w:hAnsi="Times New Roman" w:cs="Times New Roman"/>
          <w:sz w:val="24"/>
          <w:szCs w:val="24"/>
        </w:rPr>
        <w:t xml:space="preserve">require that all </w:t>
      </w:r>
      <w:r w:rsidR="006B6172">
        <w:rPr>
          <w:rFonts w:ascii="Times New Roman" w:eastAsia="Times New Roman" w:hAnsi="Times New Roman" w:cs="Times New Roman"/>
          <w:sz w:val="24"/>
          <w:szCs w:val="24"/>
        </w:rPr>
        <w:t xml:space="preserve">detainees </w:t>
      </w:r>
      <w:r>
        <w:rPr>
          <w:rFonts w:ascii="Times New Roman" w:eastAsia="Times New Roman" w:hAnsi="Times New Roman" w:cs="Times New Roman"/>
          <w:sz w:val="24"/>
          <w:szCs w:val="24"/>
        </w:rPr>
        <w:t xml:space="preserve">be assessed </w:t>
      </w:r>
      <w:r w:rsidR="00B84A6F">
        <w:rPr>
          <w:rFonts w:ascii="Times New Roman" w:eastAsia="Times New Roman" w:hAnsi="Times New Roman" w:cs="Times New Roman"/>
          <w:sz w:val="24"/>
          <w:szCs w:val="24"/>
        </w:rPr>
        <w:t xml:space="preserve">during an intake screening and upon transfer to another facility </w:t>
      </w:r>
      <w:r>
        <w:rPr>
          <w:rFonts w:ascii="Times New Roman" w:eastAsia="Times New Roman" w:hAnsi="Times New Roman" w:cs="Times New Roman"/>
          <w:sz w:val="24"/>
          <w:szCs w:val="24"/>
        </w:rPr>
        <w:t>for their risk of being sexually abused</w:t>
      </w:r>
      <w:r w:rsidR="00966FA3">
        <w:rPr>
          <w:rFonts w:ascii="Times New Roman" w:eastAsia="Times New Roman" w:hAnsi="Times New Roman" w:cs="Times New Roman"/>
          <w:sz w:val="24"/>
          <w:szCs w:val="24"/>
        </w:rPr>
        <w:t>.</w:t>
      </w:r>
      <w:r w:rsidR="001C32F5">
        <w:rPr>
          <w:rFonts w:ascii="Times New Roman" w:eastAsia="Times New Roman" w:hAnsi="Times New Roman" w:cs="Times New Roman"/>
          <w:sz w:val="24"/>
          <w:szCs w:val="24"/>
        </w:rPr>
        <w:t xml:space="preserve"> </w:t>
      </w:r>
      <w:r w:rsidR="00966FA3">
        <w:rPr>
          <w:rFonts w:ascii="Times New Roman" w:eastAsia="Times New Roman" w:hAnsi="Times New Roman" w:cs="Times New Roman"/>
          <w:i/>
          <w:sz w:val="24"/>
          <w:szCs w:val="24"/>
        </w:rPr>
        <w:t>S</w:t>
      </w:r>
      <w:r w:rsidR="00BA4231">
        <w:rPr>
          <w:rFonts w:ascii="Times New Roman" w:eastAsia="Times New Roman" w:hAnsi="Times New Roman" w:cs="Times New Roman"/>
          <w:i/>
          <w:sz w:val="24"/>
          <w:szCs w:val="24"/>
        </w:rPr>
        <w:t>ee</w:t>
      </w:r>
      <w:r w:rsidR="00BA4231">
        <w:rPr>
          <w:rFonts w:ascii="Times New Roman" w:eastAsia="Times New Roman" w:hAnsi="Times New Roman" w:cs="Times New Roman"/>
          <w:sz w:val="24"/>
          <w:szCs w:val="24"/>
        </w:rPr>
        <w:t xml:space="preserve"> </w:t>
      </w:r>
      <w:r w:rsidR="001C32F5" w:rsidRPr="008319B0">
        <w:rPr>
          <w:rFonts w:ascii="Times New Roman" w:eastAsia="Times New Roman" w:hAnsi="Times New Roman" w:cs="Times New Roman"/>
          <w:sz w:val="24"/>
          <w:szCs w:val="24"/>
        </w:rPr>
        <w:t xml:space="preserve">28 C.F.R. </w:t>
      </w:r>
      <w:r w:rsidR="0060592E" w:rsidRPr="006B3676">
        <w:rPr>
          <w:rFonts w:ascii="Times New Roman" w:eastAsia="Times New Roman" w:hAnsi="Times New Roman" w:cs="Times New Roman"/>
          <w:sz w:val="24"/>
          <w:szCs w:val="24"/>
        </w:rPr>
        <w:t>§ 115.41</w:t>
      </w:r>
      <w:r w:rsidR="00E870AC">
        <w:rPr>
          <w:rFonts w:ascii="Times New Roman" w:eastAsia="Times New Roman" w:hAnsi="Times New Roman" w:cs="Times New Roman"/>
          <w:sz w:val="24"/>
          <w:szCs w:val="24"/>
        </w:rPr>
        <w:t>(a)</w:t>
      </w:r>
      <w:r w:rsidR="00BA4231">
        <w:rPr>
          <w:rFonts w:ascii="Times New Roman" w:eastAsia="Times New Roman" w:hAnsi="Times New Roman" w:cs="Times New Roman"/>
          <w:sz w:val="24"/>
          <w:szCs w:val="24"/>
        </w:rPr>
        <w:t>.</w:t>
      </w:r>
      <w:r w:rsidR="00DC2AF5">
        <w:rPr>
          <w:rFonts w:ascii="Times New Roman" w:eastAsia="Times New Roman" w:hAnsi="Times New Roman" w:cs="Times New Roman"/>
          <w:sz w:val="24"/>
          <w:szCs w:val="24"/>
        </w:rPr>
        <w:t xml:space="preserve"> </w:t>
      </w:r>
      <w:r w:rsidR="00BA4231">
        <w:rPr>
          <w:rFonts w:ascii="Times New Roman" w:eastAsia="Times New Roman" w:hAnsi="Times New Roman" w:cs="Times New Roman"/>
          <w:sz w:val="24"/>
          <w:szCs w:val="24"/>
        </w:rPr>
        <w:t xml:space="preserve"> </w:t>
      </w:r>
      <w:r w:rsidR="00A52DCE">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intake screening must consider whether the inmate is or is perceived to be gay, lesbian, bisexual, transgender, intersex, or gender non-conf</w:t>
      </w:r>
      <w:r w:rsidR="00147BAD">
        <w:rPr>
          <w:rFonts w:ascii="Times New Roman" w:eastAsia="Times New Roman" w:hAnsi="Times New Roman" w:cs="Times New Roman"/>
          <w:sz w:val="24"/>
          <w:szCs w:val="24"/>
        </w:rPr>
        <w:t>o</w:t>
      </w:r>
      <w:r>
        <w:rPr>
          <w:rFonts w:ascii="Times New Roman" w:eastAsia="Times New Roman" w:hAnsi="Times New Roman" w:cs="Times New Roman"/>
          <w:sz w:val="24"/>
          <w:szCs w:val="24"/>
        </w:rPr>
        <w:t>rming; whether the inmate has previously experienced sexual victimization; the inmate’s</w:t>
      </w:r>
      <w:r w:rsidR="00BA4231">
        <w:rPr>
          <w:rFonts w:ascii="Times New Roman" w:eastAsia="Times New Roman" w:hAnsi="Times New Roman" w:cs="Times New Roman"/>
          <w:sz w:val="24"/>
          <w:szCs w:val="24"/>
        </w:rPr>
        <w:t xml:space="preserve"> own perception of vulnerability</w:t>
      </w:r>
      <w:r>
        <w:rPr>
          <w:rFonts w:ascii="Times New Roman" w:eastAsia="Times New Roman" w:hAnsi="Times New Roman" w:cs="Times New Roman"/>
          <w:sz w:val="24"/>
          <w:szCs w:val="24"/>
        </w:rPr>
        <w:t>; and whether the inmate is detained solely for civil immigration purposes</w:t>
      </w:r>
      <w:r w:rsidR="00CE3C1D">
        <w:rPr>
          <w:rFonts w:ascii="Times New Roman" w:eastAsia="Times New Roman" w:hAnsi="Times New Roman" w:cs="Times New Roman"/>
          <w:sz w:val="24"/>
          <w:szCs w:val="24"/>
        </w:rPr>
        <w:t xml:space="preserve">. </w:t>
      </w:r>
      <w:r w:rsidR="00CE3C1D">
        <w:rPr>
          <w:rFonts w:ascii="Times New Roman" w:eastAsia="Times New Roman" w:hAnsi="Times New Roman" w:cs="Times New Roman"/>
          <w:i/>
          <w:sz w:val="24"/>
          <w:szCs w:val="24"/>
        </w:rPr>
        <w:t>S</w:t>
      </w:r>
      <w:r w:rsidR="006B3676">
        <w:rPr>
          <w:rFonts w:ascii="Times New Roman" w:eastAsia="Times New Roman" w:hAnsi="Times New Roman" w:cs="Times New Roman"/>
          <w:i/>
          <w:sz w:val="24"/>
          <w:szCs w:val="24"/>
        </w:rPr>
        <w:t>ee</w:t>
      </w:r>
      <w:r w:rsidR="00E870AC">
        <w:rPr>
          <w:rFonts w:ascii="Times New Roman" w:eastAsia="Times New Roman" w:hAnsi="Times New Roman" w:cs="Times New Roman"/>
          <w:i/>
          <w:sz w:val="24"/>
          <w:szCs w:val="24"/>
        </w:rPr>
        <w:t xml:space="preserve"> </w:t>
      </w:r>
      <w:r w:rsidR="00E870AC">
        <w:rPr>
          <w:rFonts w:ascii="Times New Roman" w:eastAsia="Times New Roman" w:hAnsi="Times New Roman" w:cs="Times New Roman"/>
          <w:sz w:val="24"/>
          <w:szCs w:val="24"/>
        </w:rPr>
        <w:t>28 C.F.R.</w:t>
      </w:r>
      <w:r w:rsidR="006B3676">
        <w:rPr>
          <w:rFonts w:ascii="Times New Roman" w:eastAsia="Times New Roman" w:hAnsi="Times New Roman" w:cs="Times New Roman"/>
          <w:i/>
          <w:sz w:val="24"/>
          <w:szCs w:val="24"/>
        </w:rPr>
        <w:t xml:space="preserve"> </w:t>
      </w:r>
      <w:r w:rsidR="00E870AC">
        <w:rPr>
          <w:rFonts w:ascii="Times New Roman" w:eastAsia="Times New Roman" w:hAnsi="Times New Roman" w:cs="Times New Roman"/>
          <w:sz w:val="24"/>
          <w:szCs w:val="24"/>
        </w:rPr>
        <w:t>§</w:t>
      </w:r>
      <w:r w:rsidR="006B3676" w:rsidRPr="006B3676">
        <w:rPr>
          <w:rFonts w:ascii="Times New Roman" w:eastAsia="Times New Roman" w:hAnsi="Times New Roman" w:cs="Times New Roman"/>
          <w:sz w:val="24"/>
          <w:szCs w:val="24"/>
        </w:rPr>
        <w:t>§ 115.41</w:t>
      </w:r>
      <w:r w:rsidR="006B3676">
        <w:rPr>
          <w:rFonts w:ascii="Times New Roman" w:eastAsia="Times New Roman" w:hAnsi="Times New Roman" w:cs="Times New Roman"/>
          <w:sz w:val="24"/>
          <w:szCs w:val="24"/>
        </w:rPr>
        <w:t>(d)(7)–(10).</w:t>
      </w:r>
      <w:r w:rsidR="00A33431">
        <w:rPr>
          <w:rFonts w:ascii="Times New Roman" w:eastAsia="Times New Roman" w:hAnsi="Times New Roman" w:cs="Times New Roman"/>
          <w:sz w:val="24"/>
          <w:szCs w:val="24"/>
        </w:rPr>
        <w:t xml:space="preserve"> </w:t>
      </w:r>
      <w:r w:rsidR="00DC2AF5">
        <w:rPr>
          <w:rFonts w:ascii="Times New Roman" w:eastAsia="Times New Roman" w:hAnsi="Times New Roman" w:cs="Times New Roman"/>
          <w:sz w:val="24"/>
          <w:szCs w:val="24"/>
        </w:rPr>
        <w:t xml:space="preserve"> </w:t>
      </w:r>
      <w:r w:rsidR="00697C93">
        <w:rPr>
          <w:rFonts w:ascii="Times New Roman" w:eastAsia="Times New Roman" w:hAnsi="Times New Roman" w:cs="Times New Roman"/>
          <w:sz w:val="24"/>
          <w:szCs w:val="24"/>
        </w:rPr>
        <w:t xml:space="preserve">The Respondent is 1) a lesbian, 2) who has previously experienced sexual victimization, 3) perceives herself as vulnerable, and 4) is an arriving alien detained solely for civil immigration purposes.   </w:t>
      </w:r>
      <w:r w:rsidR="00305226">
        <w:rPr>
          <w:rFonts w:ascii="Times New Roman" w:eastAsia="Times New Roman" w:hAnsi="Times New Roman" w:cs="Times New Roman"/>
          <w:sz w:val="24"/>
          <w:szCs w:val="24"/>
        </w:rPr>
        <w:t xml:space="preserve">Given these factors, </w:t>
      </w:r>
      <w:r w:rsidR="00D93EAC">
        <w:rPr>
          <w:rFonts w:ascii="Times New Roman" w:eastAsia="Times New Roman" w:hAnsi="Times New Roman" w:cs="Times New Roman"/>
          <w:sz w:val="24"/>
          <w:szCs w:val="24"/>
        </w:rPr>
        <w:t>s</w:t>
      </w:r>
      <w:r w:rsidR="00697C93">
        <w:rPr>
          <w:rFonts w:ascii="Times New Roman" w:eastAsia="Times New Roman" w:hAnsi="Times New Roman" w:cs="Times New Roman"/>
          <w:sz w:val="24"/>
          <w:szCs w:val="24"/>
        </w:rPr>
        <w:t xml:space="preserve">he </w:t>
      </w:r>
      <w:r w:rsidR="00305226">
        <w:rPr>
          <w:rFonts w:ascii="Times New Roman" w:eastAsia="Times New Roman" w:hAnsi="Times New Roman" w:cs="Times New Roman"/>
          <w:sz w:val="24"/>
          <w:szCs w:val="24"/>
        </w:rPr>
        <w:t xml:space="preserve">faces a heightened risk of sexual abuse in detention, and this Court should grant this motion to mitigate the risk of harm to her.   </w:t>
      </w:r>
    </w:p>
    <w:p w14:paraId="2E926A75" w14:textId="39063A86" w:rsidR="00644CE8" w:rsidRDefault="00644CE8" w:rsidP="007C551B">
      <w:pPr>
        <w:pStyle w:val="Normal1"/>
        <w:spacing w:line="480" w:lineRule="auto"/>
        <w:ind w:firstLine="6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Respondent </w:t>
      </w:r>
      <w:r w:rsidR="004834C0">
        <w:rPr>
          <w:rFonts w:ascii="Times New Roman" w:eastAsia="Times New Roman" w:hAnsi="Times New Roman" w:cs="Times New Roman"/>
          <w:sz w:val="24"/>
          <w:szCs w:val="24"/>
          <w:highlight w:val="white"/>
        </w:rPr>
        <w:t>fears</w:t>
      </w:r>
      <w:r w:rsidR="009635E1">
        <w:rPr>
          <w:rFonts w:ascii="Times New Roman" w:eastAsia="Times New Roman" w:hAnsi="Times New Roman" w:cs="Times New Roman"/>
          <w:sz w:val="24"/>
          <w:szCs w:val="24"/>
          <w:highlight w:val="white"/>
        </w:rPr>
        <w:t xml:space="preserve"> </w:t>
      </w:r>
      <w:r w:rsidR="00847C12">
        <w:rPr>
          <w:rFonts w:ascii="Times New Roman" w:eastAsia="Times New Roman" w:hAnsi="Times New Roman" w:cs="Times New Roman"/>
          <w:sz w:val="24"/>
          <w:szCs w:val="24"/>
          <w:highlight w:val="white"/>
        </w:rPr>
        <w:t xml:space="preserve">that she </w:t>
      </w:r>
      <w:r>
        <w:rPr>
          <w:rFonts w:ascii="Times New Roman" w:eastAsia="Times New Roman" w:hAnsi="Times New Roman" w:cs="Times New Roman"/>
          <w:sz w:val="24"/>
          <w:szCs w:val="24"/>
          <w:highlight w:val="white"/>
        </w:rPr>
        <w:t xml:space="preserve">may be abused or harmed if her LGBT identity is </w:t>
      </w:r>
      <w:r w:rsidR="00B40F2E">
        <w:rPr>
          <w:rFonts w:ascii="Times New Roman" w:eastAsia="Times New Roman" w:hAnsi="Times New Roman" w:cs="Times New Roman"/>
          <w:sz w:val="24"/>
          <w:szCs w:val="24"/>
          <w:highlight w:val="white"/>
        </w:rPr>
        <w:t xml:space="preserve">disclosed without her consent </w:t>
      </w:r>
      <w:r>
        <w:rPr>
          <w:rFonts w:ascii="Times New Roman" w:eastAsia="Times New Roman" w:hAnsi="Times New Roman" w:cs="Times New Roman"/>
          <w:sz w:val="24"/>
          <w:szCs w:val="24"/>
          <w:highlight w:val="white"/>
        </w:rPr>
        <w:t>to o</w:t>
      </w:r>
      <w:r w:rsidR="00AB47BE">
        <w:rPr>
          <w:rFonts w:ascii="Times New Roman" w:eastAsia="Times New Roman" w:hAnsi="Times New Roman" w:cs="Times New Roman"/>
          <w:sz w:val="24"/>
          <w:szCs w:val="24"/>
          <w:highlight w:val="white"/>
        </w:rPr>
        <w:t>ther detainees</w:t>
      </w:r>
      <w:r w:rsidR="000936D5">
        <w:rPr>
          <w:rFonts w:ascii="Times New Roman" w:eastAsia="Times New Roman" w:hAnsi="Times New Roman" w:cs="Times New Roman"/>
          <w:sz w:val="24"/>
          <w:szCs w:val="24"/>
          <w:highlight w:val="white"/>
        </w:rPr>
        <w:t xml:space="preserve"> at Delaney Hall Detention Facility</w:t>
      </w:r>
      <w:r w:rsidR="00BF4567">
        <w:rPr>
          <w:rFonts w:ascii="Times New Roman" w:eastAsia="Times New Roman" w:hAnsi="Times New Roman" w:cs="Times New Roman"/>
          <w:sz w:val="24"/>
          <w:szCs w:val="24"/>
          <w:highlight w:val="white"/>
        </w:rPr>
        <w:t xml:space="preserve">, and she </w:t>
      </w:r>
      <w:r w:rsidR="0092026A">
        <w:rPr>
          <w:rFonts w:ascii="Times New Roman" w:eastAsia="Times New Roman" w:hAnsi="Times New Roman" w:cs="Times New Roman"/>
          <w:sz w:val="24"/>
          <w:szCs w:val="24"/>
          <w:highlight w:val="white"/>
        </w:rPr>
        <w:t xml:space="preserve">fears </w:t>
      </w:r>
      <w:r w:rsidR="00147BAD">
        <w:rPr>
          <w:rFonts w:ascii="Times New Roman" w:eastAsia="Times New Roman" w:hAnsi="Times New Roman" w:cs="Times New Roman"/>
          <w:sz w:val="24"/>
          <w:szCs w:val="24"/>
          <w:highlight w:val="white"/>
        </w:rPr>
        <w:t>providing</w:t>
      </w:r>
      <w:r w:rsidR="0092026A">
        <w:rPr>
          <w:rFonts w:ascii="Times New Roman" w:eastAsia="Times New Roman" w:hAnsi="Times New Roman" w:cs="Times New Roman"/>
          <w:sz w:val="24"/>
          <w:szCs w:val="24"/>
          <w:highlight w:val="white"/>
        </w:rPr>
        <w:t xml:space="preserve"> testimony via </w:t>
      </w:r>
      <w:r w:rsidR="002078C9">
        <w:rPr>
          <w:rFonts w:ascii="Times New Roman" w:eastAsia="Times New Roman" w:hAnsi="Times New Roman" w:cs="Times New Roman"/>
          <w:sz w:val="24"/>
          <w:szCs w:val="24"/>
          <w:highlight w:val="white"/>
        </w:rPr>
        <w:t>video conference</w:t>
      </w:r>
      <w:r w:rsidR="0092026A">
        <w:rPr>
          <w:rFonts w:ascii="Times New Roman" w:eastAsia="Times New Roman" w:hAnsi="Times New Roman" w:cs="Times New Roman"/>
          <w:sz w:val="24"/>
          <w:szCs w:val="24"/>
          <w:highlight w:val="white"/>
        </w:rPr>
        <w:t xml:space="preserve"> puts her at risk of revealing her LGBT identity.</w:t>
      </w:r>
      <w:r w:rsidR="000936D5">
        <w:rPr>
          <w:rFonts w:ascii="Times New Roman" w:eastAsia="Times New Roman" w:hAnsi="Times New Roman" w:cs="Times New Roman"/>
          <w:sz w:val="24"/>
          <w:szCs w:val="24"/>
          <w:highlight w:val="white"/>
        </w:rPr>
        <w:t xml:space="preserve"> </w:t>
      </w:r>
      <w:r w:rsidR="00DC2AF5">
        <w:rPr>
          <w:rFonts w:ascii="Times New Roman" w:eastAsia="Times New Roman" w:hAnsi="Times New Roman" w:cs="Times New Roman"/>
          <w:sz w:val="24"/>
          <w:szCs w:val="24"/>
          <w:highlight w:val="white"/>
        </w:rPr>
        <w:t xml:space="preserve"> </w:t>
      </w:r>
      <w:r w:rsidR="00147BAD">
        <w:rPr>
          <w:rFonts w:ascii="Times New Roman" w:eastAsia="Times New Roman" w:hAnsi="Times New Roman" w:cs="Times New Roman"/>
          <w:sz w:val="24"/>
          <w:szCs w:val="24"/>
          <w:highlight w:val="white"/>
        </w:rPr>
        <w:t>The</w:t>
      </w:r>
      <w:r w:rsidR="0092026A">
        <w:rPr>
          <w:rFonts w:ascii="Times New Roman" w:eastAsia="Times New Roman" w:hAnsi="Times New Roman" w:cs="Times New Roman"/>
          <w:sz w:val="24"/>
          <w:szCs w:val="24"/>
          <w:highlight w:val="white"/>
        </w:rPr>
        <w:t xml:space="preserve"> Respondent is</w:t>
      </w:r>
      <w:r w:rsidR="00B14D88">
        <w:rPr>
          <w:rFonts w:ascii="Times New Roman" w:eastAsia="Times New Roman" w:hAnsi="Times New Roman" w:cs="Times New Roman"/>
          <w:sz w:val="24"/>
          <w:szCs w:val="24"/>
          <w:highlight w:val="white"/>
        </w:rPr>
        <w:t xml:space="preserve"> </w:t>
      </w:r>
      <w:r w:rsidR="00B504BC">
        <w:rPr>
          <w:rFonts w:ascii="Times New Roman" w:eastAsia="Times New Roman" w:hAnsi="Times New Roman" w:cs="Times New Roman"/>
          <w:sz w:val="24"/>
          <w:szCs w:val="24"/>
          <w:highlight w:val="white"/>
        </w:rPr>
        <w:t xml:space="preserve">extremely </w:t>
      </w:r>
      <w:r w:rsidR="00B14D88">
        <w:rPr>
          <w:rFonts w:ascii="Times New Roman" w:eastAsia="Times New Roman" w:hAnsi="Times New Roman" w:cs="Times New Roman"/>
          <w:sz w:val="24"/>
          <w:szCs w:val="24"/>
          <w:highlight w:val="white"/>
        </w:rPr>
        <w:t xml:space="preserve">concerned that the </w:t>
      </w:r>
      <w:r w:rsidR="002078C9">
        <w:rPr>
          <w:rFonts w:ascii="Times New Roman" w:eastAsia="Times New Roman" w:hAnsi="Times New Roman" w:cs="Times New Roman"/>
          <w:sz w:val="24"/>
          <w:szCs w:val="24"/>
          <w:highlight w:val="white"/>
        </w:rPr>
        <w:t>video conference</w:t>
      </w:r>
      <w:r w:rsidR="00B14D88">
        <w:rPr>
          <w:rFonts w:ascii="Times New Roman" w:eastAsia="Times New Roman" w:hAnsi="Times New Roman" w:cs="Times New Roman"/>
          <w:sz w:val="24"/>
          <w:szCs w:val="24"/>
          <w:highlight w:val="white"/>
        </w:rPr>
        <w:t xml:space="preserve"> room at Delaney Hall Detention Facility is not </w:t>
      </w:r>
      <w:r w:rsidR="0090210A">
        <w:rPr>
          <w:rFonts w:ascii="Times New Roman" w:eastAsia="Times New Roman" w:hAnsi="Times New Roman" w:cs="Times New Roman"/>
          <w:sz w:val="24"/>
          <w:szCs w:val="24"/>
          <w:highlight w:val="white"/>
        </w:rPr>
        <w:t xml:space="preserve">fully </w:t>
      </w:r>
      <w:r w:rsidR="00B14D88">
        <w:rPr>
          <w:rFonts w:ascii="Times New Roman" w:eastAsia="Times New Roman" w:hAnsi="Times New Roman" w:cs="Times New Roman"/>
          <w:sz w:val="24"/>
          <w:szCs w:val="24"/>
          <w:highlight w:val="white"/>
        </w:rPr>
        <w:t>soundproofed and</w:t>
      </w:r>
      <w:r w:rsidR="00147BAD">
        <w:rPr>
          <w:rFonts w:ascii="Times New Roman" w:eastAsia="Times New Roman" w:hAnsi="Times New Roman" w:cs="Times New Roman"/>
          <w:sz w:val="24"/>
          <w:szCs w:val="24"/>
          <w:highlight w:val="white"/>
        </w:rPr>
        <w:t>, therefore,</w:t>
      </w:r>
      <w:r w:rsidR="0092026A">
        <w:rPr>
          <w:rFonts w:ascii="Times New Roman" w:eastAsia="Times New Roman" w:hAnsi="Times New Roman" w:cs="Times New Roman"/>
          <w:sz w:val="24"/>
          <w:szCs w:val="24"/>
          <w:highlight w:val="white"/>
        </w:rPr>
        <w:t xml:space="preserve"> </w:t>
      </w:r>
      <w:r w:rsidR="00B14D88">
        <w:rPr>
          <w:rFonts w:ascii="Times New Roman" w:eastAsia="Times New Roman" w:hAnsi="Times New Roman" w:cs="Times New Roman"/>
          <w:sz w:val="24"/>
          <w:szCs w:val="24"/>
          <w:highlight w:val="white"/>
        </w:rPr>
        <w:t>other detainees may be able to hear her testimony even if they are outside</w:t>
      </w:r>
      <w:r w:rsidR="00EA16FF">
        <w:rPr>
          <w:rFonts w:ascii="Times New Roman" w:eastAsia="Times New Roman" w:hAnsi="Times New Roman" w:cs="Times New Roman"/>
          <w:sz w:val="24"/>
          <w:szCs w:val="24"/>
          <w:highlight w:val="white"/>
        </w:rPr>
        <w:t xml:space="preserve"> of</w:t>
      </w:r>
      <w:r w:rsidR="00B14D88">
        <w:rPr>
          <w:rFonts w:ascii="Times New Roman" w:eastAsia="Times New Roman" w:hAnsi="Times New Roman" w:cs="Times New Roman"/>
          <w:sz w:val="24"/>
          <w:szCs w:val="24"/>
          <w:highlight w:val="white"/>
        </w:rPr>
        <w:t xml:space="preserve"> the room.</w:t>
      </w:r>
      <w:r w:rsidR="00AB47BE">
        <w:rPr>
          <w:rFonts w:ascii="Times New Roman" w:eastAsia="Times New Roman" w:hAnsi="Times New Roman" w:cs="Times New Roman"/>
          <w:sz w:val="24"/>
          <w:szCs w:val="24"/>
          <w:highlight w:val="white"/>
        </w:rPr>
        <w:t xml:space="preserve"> </w:t>
      </w:r>
      <w:r w:rsidR="00DC2AF5">
        <w:rPr>
          <w:rFonts w:ascii="Times New Roman" w:eastAsia="Times New Roman" w:hAnsi="Times New Roman" w:cs="Times New Roman"/>
          <w:sz w:val="24"/>
          <w:szCs w:val="24"/>
          <w:highlight w:val="white"/>
        </w:rPr>
        <w:t xml:space="preserve"> </w:t>
      </w:r>
      <w:r w:rsidR="008E2566">
        <w:rPr>
          <w:rFonts w:ascii="Times New Roman" w:eastAsia="Times New Roman" w:hAnsi="Times New Roman" w:cs="Times New Roman"/>
          <w:sz w:val="24"/>
          <w:szCs w:val="24"/>
          <w:highlight w:val="white"/>
        </w:rPr>
        <w:t>The</w:t>
      </w:r>
      <w:r>
        <w:rPr>
          <w:rFonts w:ascii="Times New Roman" w:eastAsia="Times New Roman" w:hAnsi="Times New Roman" w:cs="Times New Roman"/>
          <w:sz w:val="24"/>
          <w:szCs w:val="24"/>
          <w:highlight w:val="white"/>
        </w:rPr>
        <w:t xml:space="preserve"> Respondent fears </w:t>
      </w:r>
      <w:r w:rsidR="008E2566">
        <w:rPr>
          <w:rFonts w:ascii="Times New Roman" w:eastAsia="Times New Roman" w:hAnsi="Times New Roman" w:cs="Times New Roman"/>
          <w:sz w:val="24"/>
          <w:szCs w:val="24"/>
          <w:highlight w:val="white"/>
        </w:rPr>
        <w:t>in particular</w:t>
      </w:r>
      <w:r w:rsidR="00EA16FF">
        <w:rPr>
          <w:rFonts w:ascii="Times New Roman" w:eastAsia="Times New Roman" w:hAnsi="Times New Roman" w:cs="Times New Roman"/>
          <w:sz w:val="24"/>
          <w:szCs w:val="24"/>
          <w:highlight w:val="white"/>
        </w:rPr>
        <w:t xml:space="preserve"> that</w:t>
      </w:r>
      <w:r w:rsidR="008E2566">
        <w:rPr>
          <w:rFonts w:ascii="Times New Roman" w:eastAsia="Times New Roman" w:hAnsi="Times New Roman" w:cs="Times New Roman"/>
          <w:sz w:val="24"/>
          <w:szCs w:val="24"/>
          <w:highlight w:val="white"/>
        </w:rPr>
        <w:t xml:space="preserve"> </w:t>
      </w:r>
      <w:r w:rsidR="00EA16FF">
        <w:rPr>
          <w:rFonts w:ascii="Times New Roman" w:eastAsia="Times New Roman" w:hAnsi="Times New Roman" w:cs="Times New Roman"/>
          <w:sz w:val="24"/>
          <w:szCs w:val="24"/>
          <w:highlight w:val="white"/>
        </w:rPr>
        <w:t>the other detainees may include</w:t>
      </w:r>
      <w:r>
        <w:rPr>
          <w:rFonts w:ascii="Times New Roman" w:eastAsia="Times New Roman" w:hAnsi="Times New Roman" w:cs="Times New Roman"/>
          <w:sz w:val="24"/>
          <w:szCs w:val="24"/>
          <w:highlight w:val="white"/>
        </w:rPr>
        <w:t xml:space="preserve"> Nigerians</w:t>
      </w:r>
      <w:r w:rsidR="00EA16FF">
        <w:rPr>
          <w:rFonts w:ascii="Times New Roman" w:eastAsia="Times New Roman" w:hAnsi="Times New Roman" w:cs="Times New Roman"/>
          <w:sz w:val="24"/>
          <w:szCs w:val="24"/>
          <w:highlight w:val="white"/>
        </w:rPr>
        <w:t>, who</w:t>
      </w:r>
      <w:r>
        <w:rPr>
          <w:rFonts w:ascii="Times New Roman" w:eastAsia="Times New Roman" w:hAnsi="Times New Roman" w:cs="Times New Roman"/>
          <w:sz w:val="24"/>
          <w:szCs w:val="24"/>
          <w:highlight w:val="white"/>
        </w:rPr>
        <w:t xml:space="preserve"> could be brought into the Delaney Hall Detention Facility</w:t>
      </w:r>
      <w:r w:rsidR="008E2566">
        <w:rPr>
          <w:rFonts w:ascii="Times New Roman" w:eastAsia="Times New Roman" w:hAnsi="Times New Roman" w:cs="Times New Roman"/>
          <w:sz w:val="24"/>
          <w:szCs w:val="24"/>
          <w:highlight w:val="white"/>
        </w:rPr>
        <w:t xml:space="preserve"> at any time</w:t>
      </w:r>
      <w:r>
        <w:rPr>
          <w:rFonts w:ascii="Times New Roman" w:eastAsia="Times New Roman" w:hAnsi="Times New Roman" w:cs="Times New Roman"/>
          <w:sz w:val="24"/>
          <w:szCs w:val="24"/>
          <w:highlight w:val="white"/>
        </w:rPr>
        <w:t xml:space="preserve">, </w:t>
      </w:r>
      <w:r w:rsidR="004E0D1A">
        <w:rPr>
          <w:rFonts w:ascii="Times New Roman" w:eastAsia="Times New Roman" w:hAnsi="Times New Roman" w:cs="Times New Roman"/>
          <w:sz w:val="24"/>
          <w:szCs w:val="24"/>
          <w:highlight w:val="white"/>
        </w:rPr>
        <w:t>which would put</w:t>
      </w:r>
      <w:r>
        <w:rPr>
          <w:rFonts w:ascii="Times New Roman" w:eastAsia="Times New Roman" w:hAnsi="Times New Roman" w:cs="Times New Roman"/>
          <w:sz w:val="24"/>
          <w:szCs w:val="24"/>
          <w:highlight w:val="white"/>
        </w:rPr>
        <w:t xml:space="preserve"> her at risk of the </w:t>
      </w:r>
      <w:r w:rsidR="00AB47BE">
        <w:rPr>
          <w:rFonts w:ascii="Times New Roman" w:eastAsia="Times New Roman" w:hAnsi="Times New Roman" w:cs="Times New Roman"/>
          <w:sz w:val="24"/>
          <w:szCs w:val="24"/>
          <w:highlight w:val="white"/>
        </w:rPr>
        <w:t>same LGBT-phobic violence that t</w:t>
      </w:r>
      <w:r>
        <w:rPr>
          <w:rFonts w:ascii="Times New Roman" w:eastAsia="Times New Roman" w:hAnsi="Times New Roman" w:cs="Times New Roman"/>
          <w:sz w:val="24"/>
          <w:szCs w:val="24"/>
          <w:highlight w:val="white"/>
        </w:rPr>
        <w:t xml:space="preserve">he Respondent fears if she is forced to return to Nigeria. </w:t>
      </w:r>
      <w:r w:rsidR="00DC2AF5">
        <w:rPr>
          <w:rFonts w:ascii="Times New Roman" w:eastAsia="Times New Roman" w:hAnsi="Times New Roman" w:cs="Times New Roman"/>
          <w:sz w:val="24"/>
          <w:szCs w:val="24"/>
        </w:rPr>
        <w:t xml:space="preserve"> </w:t>
      </w:r>
      <w:r w:rsidR="0090210A">
        <w:rPr>
          <w:rFonts w:ascii="Times New Roman" w:eastAsia="Times New Roman" w:hAnsi="Times New Roman" w:cs="Times New Roman"/>
          <w:i/>
          <w:sz w:val="24"/>
          <w:szCs w:val="24"/>
        </w:rPr>
        <w:t>See Exhibit B</w:t>
      </w:r>
      <w:r w:rsidR="0090210A">
        <w:rPr>
          <w:rFonts w:ascii="Times New Roman" w:eastAsia="Times New Roman" w:hAnsi="Times New Roman" w:cs="Times New Roman"/>
          <w:sz w:val="24"/>
          <w:szCs w:val="24"/>
        </w:rPr>
        <w:t xml:space="preserve"> (The Respondent’s Statement in Support </w:t>
      </w:r>
      <w:r w:rsidR="0090210A">
        <w:rPr>
          <w:rFonts w:ascii="Times New Roman" w:eastAsia="Times New Roman" w:hAnsi="Times New Roman" w:cs="Times New Roman"/>
          <w:sz w:val="24"/>
          <w:szCs w:val="24"/>
        </w:rPr>
        <w:lastRenderedPageBreak/>
        <w:t xml:space="preserve">of Motion for In-Person Appearance). </w:t>
      </w:r>
      <w:r w:rsidR="00DC2AF5">
        <w:rPr>
          <w:rFonts w:ascii="Times New Roman" w:eastAsia="Times New Roman" w:hAnsi="Times New Roman" w:cs="Times New Roman"/>
          <w:sz w:val="24"/>
          <w:szCs w:val="24"/>
        </w:rPr>
        <w:t xml:space="preserve"> </w:t>
      </w:r>
      <w:r w:rsidR="00DC68A0">
        <w:rPr>
          <w:rFonts w:ascii="Times New Roman" w:eastAsia="Times New Roman" w:hAnsi="Times New Roman" w:cs="Times New Roman"/>
          <w:sz w:val="24"/>
          <w:szCs w:val="24"/>
        </w:rPr>
        <w:t>The Respondent’s</w:t>
      </w:r>
      <w:r w:rsidR="00101035">
        <w:rPr>
          <w:rFonts w:ascii="Times New Roman" w:eastAsia="Times New Roman" w:hAnsi="Times New Roman" w:cs="Times New Roman"/>
          <w:sz w:val="24"/>
          <w:szCs w:val="24"/>
        </w:rPr>
        <w:t xml:space="preserve"> fear of </w:t>
      </w:r>
      <w:r w:rsidR="00DC68A0">
        <w:rPr>
          <w:rFonts w:ascii="Times New Roman" w:eastAsia="Times New Roman" w:hAnsi="Times New Roman" w:cs="Times New Roman"/>
          <w:sz w:val="24"/>
          <w:szCs w:val="24"/>
        </w:rPr>
        <w:t xml:space="preserve">sexual </w:t>
      </w:r>
      <w:r w:rsidR="00101035">
        <w:rPr>
          <w:rFonts w:ascii="Times New Roman" w:eastAsia="Times New Roman" w:hAnsi="Times New Roman" w:cs="Times New Roman"/>
          <w:sz w:val="24"/>
          <w:szCs w:val="24"/>
        </w:rPr>
        <w:t xml:space="preserve">abuse and harm </w:t>
      </w:r>
      <w:r w:rsidR="00DC68A0">
        <w:rPr>
          <w:rFonts w:ascii="Times New Roman" w:eastAsia="Times New Roman" w:hAnsi="Times New Roman" w:cs="Times New Roman"/>
          <w:sz w:val="24"/>
          <w:szCs w:val="24"/>
        </w:rPr>
        <w:t xml:space="preserve">on account of </w:t>
      </w:r>
      <w:r w:rsidR="00EA16FF">
        <w:rPr>
          <w:rFonts w:ascii="Times New Roman" w:eastAsia="Times New Roman" w:hAnsi="Times New Roman" w:cs="Times New Roman"/>
          <w:sz w:val="24"/>
          <w:szCs w:val="24"/>
        </w:rPr>
        <w:t xml:space="preserve">her </w:t>
      </w:r>
      <w:r w:rsidR="00DC68A0">
        <w:rPr>
          <w:rFonts w:ascii="Times New Roman" w:eastAsia="Times New Roman" w:hAnsi="Times New Roman" w:cs="Times New Roman"/>
          <w:sz w:val="24"/>
          <w:szCs w:val="24"/>
        </w:rPr>
        <w:t xml:space="preserve">LGBT status </w:t>
      </w:r>
      <w:r w:rsidR="00101035">
        <w:rPr>
          <w:rFonts w:ascii="Times New Roman" w:eastAsia="Times New Roman" w:hAnsi="Times New Roman" w:cs="Times New Roman"/>
          <w:sz w:val="24"/>
          <w:szCs w:val="24"/>
        </w:rPr>
        <w:t xml:space="preserve">is exacerbated by the previous persecution, including sexual violence,that </w:t>
      </w:r>
      <w:r w:rsidR="0090210A">
        <w:rPr>
          <w:rFonts w:ascii="Times New Roman" w:eastAsia="Times New Roman" w:hAnsi="Times New Roman" w:cs="Times New Roman"/>
          <w:sz w:val="24"/>
          <w:szCs w:val="24"/>
        </w:rPr>
        <w:t>she</w:t>
      </w:r>
      <w:r w:rsidR="00101035">
        <w:rPr>
          <w:rFonts w:ascii="Times New Roman" w:eastAsia="Times New Roman" w:hAnsi="Times New Roman" w:cs="Times New Roman"/>
          <w:sz w:val="24"/>
          <w:szCs w:val="24"/>
        </w:rPr>
        <w:t xml:space="preserve"> has suffered</w:t>
      </w:r>
      <w:r w:rsidR="00DC68A0">
        <w:rPr>
          <w:rFonts w:ascii="Times New Roman" w:eastAsia="Times New Roman" w:hAnsi="Times New Roman" w:cs="Times New Roman"/>
          <w:sz w:val="24"/>
          <w:szCs w:val="24"/>
        </w:rPr>
        <w:t xml:space="preserve"> </w:t>
      </w:r>
      <w:r w:rsidR="00E33CED">
        <w:rPr>
          <w:rFonts w:ascii="Times New Roman" w:eastAsia="Times New Roman" w:hAnsi="Times New Roman" w:cs="Times New Roman"/>
          <w:sz w:val="24"/>
          <w:szCs w:val="24"/>
        </w:rPr>
        <w:t xml:space="preserve">on account of her LGBT </w:t>
      </w:r>
      <w:r w:rsidR="002055F8">
        <w:rPr>
          <w:rFonts w:ascii="Times New Roman" w:eastAsia="Times New Roman" w:hAnsi="Times New Roman" w:cs="Times New Roman"/>
          <w:sz w:val="24"/>
          <w:szCs w:val="24"/>
        </w:rPr>
        <w:t>identity</w:t>
      </w:r>
      <w:r w:rsidR="00E33CED">
        <w:rPr>
          <w:rFonts w:ascii="Times New Roman" w:eastAsia="Times New Roman" w:hAnsi="Times New Roman" w:cs="Times New Roman"/>
          <w:sz w:val="24"/>
          <w:szCs w:val="24"/>
        </w:rPr>
        <w:t xml:space="preserve"> </w:t>
      </w:r>
      <w:r w:rsidR="00DC68A0">
        <w:rPr>
          <w:rFonts w:ascii="Times New Roman" w:eastAsia="Times New Roman" w:hAnsi="Times New Roman" w:cs="Times New Roman"/>
          <w:sz w:val="24"/>
          <w:szCs w:val="24"/>
        </w:rPr>
        <w:t>in Nigeria</w:t>
      </w:r>
      <w:r w:rsidR="00101035">
        <w:rPr>
          <w:rFonts w:ascii="Times New Roman" w:eastAsia="Times New Roman" w:hAnsi="Times New Roman" w:cs="Times New Roman"/>
          <w:sz w:val="24"/>
          <w:szCs w:val="24"/>
        </w:rPr>
        <w:t>.</w:t>
      </w:r>
      <w:r w:rsidR="00DC2AF5">
        <w:rPr>
          <w:rFonts w:ascii="Times New Roman" w:eastAsia="Times New Roman" w:hAnsi="Times New Roman" w:cs="Times New Roman"/>
          <w:sz w:val="24"/>
          <w:szCs w:val="24"/>
        </w:rPr>
        <w:t xml:space="preserve"> </w:t>
      </w:r>
      <w:r w:rsidR="00101035">
        <w:rPr>
          <w:rFonts w:ascii="Times New Roman" w:eastAsia="Times New Roman" w:hAnsi="Times New Roman" w:cs="Times New Roman"/>
          <w:sz w:val="24"/>
          <w:szCs w:val="24"/>
        </w:rPr>
        <w:t xml:space="preserve"> </w:t>
      </w:r>
      <w:r w:rsidR="0090210A">
        <w:rPr>
          <w:rFonts w:ascii="Times New Roman" w:eastAsia="Times New Roman" w:hAnsi="Times New Roman" w:cs="Times New Roman"/>
          <w:i/>
          <w:sz w:val="24"/>
          <w:szCs w:val="24"/>
        </w:rPr>
        <w:t xml:space="preserve">See Exhibit A </w:t>
      </w:r>
      <w:r w:rsidR="0090210A">
        <w:rPr>
          <w:rFonts w:ascii="Times New Roman" w:eastAsia="Times New Roman" w:hAnsi="Times New Roman" w:cs="Times New Roman"/>
          <w:sz w:val="24"/>
          <w:szCs w:val="24"/>
        </w:rPr>
        <w:t>(Form I-589, Application for Asylum and for Withholding of Removal).</w:t>
      </w:r>
    </w:p>
    <w:p w14:paraId="7C8EAD35" w14:textId="552AA457" w:rsidR="00A33431" w:rsidRPr="00A33431" w:rsidRDefault="00AB47BE" w:rsidP="007C551B">
      <w:pPr>
        <w:pStyle w:val="Normal1"/>
        <w:spacing w:line="480" w:lineRule="auto"/>
        <w:ind w:firstLine="6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Allowing t</w:t>
      </w:r>
      <w:r w:rsidR="00644CE8">
        <w:rPr>
          <w:rFonts w:ascii="Times New Roman" w:eastAsia="Times New Roman" w:hAnsi="Times New Roman" w:cs="Times New Roman"/>
          <w:sz w:val="24"/>
          <w:szCs w:val="24"/>
          <w:highlight w:val="white"/>
        </w:rPr>
        <w:t>he Respondent to testify to thi</w:t>
      </w:r>
      <w:r>
        <w:rPr>
          <w:rFonts w:ascii="Times New Roman" w:eastAsia="Times New Roman" w:hAnsi="Times New Roman" w:cs="Times New Roman"/>
          <w:sz w:val="24"/>
          <w:szCs w:val="24"/>
          <w:highlight w:val="white"/>
        </w:rPr>
        <w:t>s court in person will</w:t>
      </w:r>
      <w:r w:rsidR="00A33431">
        <w:rPr>
          <w:rFonts w:ascii="Times New Roman" w:eastAsia="Times New Roman" w:hAnsi="Times New Roman" w:cs="Times New Roman"/>
          <w:sz w:val="24"/>
          <w:szCs w:val="24"/>
          <w:highlight w:val="white"/>
        </w:rPr>
        <w:t xml:space="preserve"> therefore</w:t>
      </w:r>
      <w:r>
        <w:rPr>
          <w:rFonts w:ascii="Times New Roman" w:eastAsia="Times New Roman" w:hAnsi="Times New Roman" w:cs="Times New Roman"/>
          <w:sz w:val="24"/>
          <w:szCs w:val="24"/>
          <w:highlight w:val="white"/>
        </w:rPr>
        <w:t xml:space="preserve"> </w:t>
      </w:r>
      <w:r w:rsidR="00305226">
        <w:rPr>
          <w:rFonts w:ascii="Times New Roman" w:eastAsia="Times New Roman" w:hAnsi="Times New Roman" w:cs="Times New Roman"/>
          <w:sz w:val="24"/>
          <w:szCs w:val="24"/>
          <w:highlight w:val="white"/>
        </w:rPr>
        <w:t xml:space="preserve">mitigate </w:t>
      </w:r>
      <w:r>
        <w:rPr>
          <w:rFonts w:ascii="Times New Roman" w:eastAsia="Times New Roman" w:hAnsi="Times New Roman" w:cs="Times New Roman"/>
          <w:sz w:val="24"/>
          <w:szCs w:val="24"/>
          <w:highlight w:val="white"/>
        </w:rPr>
        <w:t>t</w:t>
      </w:r>
      <w:r w:rsidR="00644CE8">
        <w:rPr>
          <w:rFonts w:ascii="Times New Roman" w:eastAsia="Times New Roman" w:hAnsi="Times New Roman" w:cs="Times New Roman"/>
          <w:sz w:val="24"/>
          <w:szCs w:val="24"/>
          <w:highlight w:val="white"/>
        </w:rPr>
        <w:t xml:space="preserve">he </w:t>
      </w:r>
      <w:r w:rsidR="00305226">
        <w:rPr>
          <w:rFonts w:ascii="Times New Roman" w:eastAsia="Times New Roman" w:hAnsi="Times New Roman" w:cs="Times New Roman"/>
          <w:sz w:val="24"/>
          <w:szCs w:val="24"/>
          <w:highlight w:val="white"/>
        </w:rPr>
        <w:t xml:space="preserve">risk of </w:t>
      </w:r>
      <w:r w:rsidR="00B90F6A">
        <w:rPr>
          <w:rFonts w:ascii="Times New Roman" w:eastAsia="Times New Roman" w:hAnsi="Times New Roman" w:cs="Times New Roman"/>
          <w:sz w:val="24"/>
          <w:szCs w:val="24"/>
        </w:rPr>
        <w:t>from abuse</w:t>
      </w:r>
      <w:r w:rsidR="002D1880">
        <w:rPr>
          <w:rFonts w:ascii="Times New Roman" w:eastAsia="Times New Roman" w:hAnsi="Times New Roman" w:cs="Times New Roman"/>
          <w:sz w:val="24"/>
          <w:szCs w:val="24"/>
        </w:rPr>
        <w:t xml:space="preserve"> </w:t>
      </w:r>
      <w:r w:rsidR="00B55515">
        <w:rPr>
          <w:rFonts w:ascii="Times New Roman" w:eastAsia="Times New Roman" w:hAnsi="Times New Roman" w:cs="Times New Roman"/>
          <w:sz w:val="24"/>
          <w:szCs w:val="24"/>
        </w:rPr>
        <w:t xml:space="preserve">and harm </w:t>
      </w:r>
      <w:r w:rsidR="00305226">
        <w:rPr>
          <w:rFonts w:ascii="Times New Roman" w:eastAsia="Times New Roman" w:hAnsi="Times New Roman" w:cs="Times New Roman"/>
          <w:sz w:val="24"/>
          <w:szCs w:val="24"/>
        </w:rPr>
        <w:t xml:space="preserve">to the Respondent </w:t>
      </w:r>
      <w:r w:rsidR="002D1880">
        <w:rPr>
          <w:rFonts w:ascii="Times New Roman" w:eastAsia="Times New Roman" w:hAnsi="Times New Roman" w:cs="Times New Roman"/>
          <w:sz w:val="24"/>
          <w:szCs w:val="24"/>
        </w:rPr>
        <w:t>on account of her LGBT identity</w:t>
      </w:r>
      <w:r w:rsidR="00305226">
        <w:rPr>
          <w:rFonts w:ascii="Times New Roman" w:eastAsia="Times New Roman" w:hAnsi="Times New Roman" w:cs="Times New Roman"/>
          <w:sz w:val="24"/>
          <w:szCs w:val="24"/>
        </w:rPr>
        <w:t xml:space="preserve">, and safeguard the Department’s ability to comply with its obligations under PREA. </w:t>
      </w:r>
    </w:p>
    <w:p w14:paraId="785E6261" w14:textId="4F2A2C06" w:rsidR="00D83CC1" w:rsidRDefault="00D83CC1" w:rsidP="007C551B">
      <w:pPr>
        <w:pStyle w:val="Normal1"/>
        <w:numPr>
          <w:ilvl w:val="0"/>
          <w:numId w:val="2"/>
        </w:numPr>
        <w:spacing w:after="0" w:line="480" w:lineRule="auto"/>
        <w:contextualSpacing/>
      </w:pPr>
      <w:r>
        <w:rPr>
          <w:rFonts w:ascii="Times New Roman" w:eastAsia="Times New Roman" w:hAnsi="Times New Roman" w:cs="Times New Roman"/>
          <w:b/>
          <w:i/>
          <w:sz w:val="24"/>
          <w:szCs w:val="24"/>
        </w:rPr>
        <w:t>Holding The Respondent’s Hearing In</w:t>
      </w:r>
      <w:r w:rsidR="003041A6">
        <w:rPr>
          <w:rFonts w:ascii="Times New Roman" w:eastAsia="Times New Roman" w:hAnsi="Times New Roman" w:cs="Times New Roman"/>
          <w:b/>
          <w:i/>
          <w:sz w:val="24"/>
          <w:szCs w:val="24"/>
        </w:rPr>
        <w:t xml:space="preserve"> Person Will Protect Her Right T</w:t>
      </w:r>
      <w:r>
        <w:rPr>
          <w:rFonts w:ascii="Times New Roman" w:eastAsia="Times New Roman" w:hAnsi="Times New Roman" w:cs="Times New Roman"/>
          <w:b/>
          <w:i/>
          <w:sz w:val="24"/>
          <w:szCs w:val="24"/>
        </w:rPr>
        <w:t xml:space="preserve">o Present Evidence By Allowing </w:t>
      </w:r>
      <w:r w:rsidR="00E427B0">
        <w:rPr>
          <w:rFonts w:ascii="Times New Roman" w:eastAsia="Times New Roman" w:hAnsi="Times New Roman" w:cs="Times New Roman"/>
          <w:b/>
          <w:i/>
          <w:sz w:val="24"/>
          <w:szCs w:val="24"/>
        </w:rPr>
        <w:t>The Respondent</w:t>
      </w:r>
      <w:r w:rsidR="00394F4F">
        <w:rPr>
          <w:rFonts w:ascii="Times New Roman" w:eastAsia="Times New Roman" w:hAnsi="Times New Roman" w:cs="Times New Roman"/>
          <w:b/>
          <w:i/>
          <w:sz w:val="24"/>
          <w:szCs w:val="24"/>
        </w:rPr>
        <w:t xml:space="preserve"> T</w:t>
      </w:r>
      <w:r>
        <w:rPr>
          <w:rFonts w:ascii="Times New Roman" w:eastAsia="Times New Roman" w:hAnsi="Times New Roman" w:cs="Times New Roman"/>
          <w:b/>
          <w:i/>
          <w:sz w:val="24"/>
          <w:szCs w:val="24"/>
        </w:rPr>
        <w:t xml:space="preserve">o Testify Candidly </w:t>
      </w:r>
    </w:p>
    <w:p w14:paraId="73A86DDB" w14:textId="1FBE3F61" w:rsidR="00CF6936" w:rsidRPr="004735D3" w:rsidRDefault="004735D3" w:rsidP="007C551B">
      <w:pPr>
        <w:pStyle w:val="Normal1"/>
        <w:spacing w:line="480" w:lineRule="auto"/>
        <w:ind w:firstLine="680"/>
        <w:contextualSpacing/>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The Respondent’s rights during proceedings includes that the Respondent is entitled to “a reasonable opportunity to examine the evidence against [her], and to present evidence on [her] own behalf</w:t>
      </w:r>
      <w:r w:rsidR="003B63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See </w:t>
      </w:r>
      <w:r>
        <w:rPr>
          <w:rFonts w:ascii="Times New Roman" w:eastAsia="Times New Roman" w:hAnsi="Times New Roman" w:cs="Times New Roman"/>
          <w:sz w:val="24"/>
          <w:szCs w:val="24"/>
        </w:rPr>
        <w:t>8 U.S.C.</w:t>
      </w:r>
      <w:r w:rsidRPr="00D83CC1">
        <w:rPr>
          <w:rFonts w:ascii="Times New Roman" w:eastAsia="Times New Roman" w:hAnsi="Times New Roman" w:cs="Times New Roman"/>
          <w:sz w:val="24"/>
          <w:szCs w:val="24"/>
        </w:rPr>
        <w:t xml:space="preserve"> § 1229</w:t>
      </w:r>
      <w:r>
        <w:rPr>
          <w:rFonts w:ascii="Times New Roman" w:eastAsia="Times New Roman" w:hAnsi="Times New Roman" w:cs="Times New Roman"/>
          <w:sz w:val="24"/>
          <w:szCs w:val="24"/>
        </w:rPr>
        <w:t>a(b)(4).</w:t>
      </w:r>
    </w:p>
    <w:p w14:paraId="54A3ED98" w14:textId="5FEF77E4" w:rsidR="004735D3" w:rsidRDefault="004735D3" w:rsidP="007C551B">
      <w:pPr>
        <w:pStyle w:val="Normal1"/>
        <w:spacing w:line="480" w:lineRule="auto"/>
        <w:ind w:firstLine="68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construing the Respondent’s entitlement to a “reasonable opportunity … to present evidence</w:t>
      </w:r>
      <w:r w:rsidR="003B633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BB7A5D">
        <w:rPr>
          <w:rFonts w:ascii="Times New Roman" w:eastAsia="Times New Roman" w:hAnsi="Times New Roman" w:cs="Times New Roman"/>
          <w:sz w:val="24"/>
          <w:szCs w:val="24"/>
          <w:highlight w:val="white"/>
        </w:rPr>
        <w:t>this c</w:t>
      </w:r>
      <w:r>
        <w:rPr>
          <w:rFonts w:ascii="Times New Roman" w:eastAsia="Times New Roman" w:hAnsi="Times New Roman" w:cs="Times New Roman"/>
          <w:sz w:val="24"/>
          <w:szCs w:val="24"/>
          <w:highlight w:val="white"/>
        </w:rPr>
        <w:t>ourt must take into account that the</w:t>
      </w:r>
      <w:r w:rsidR="003C7873">
        <w:rPr>
          <w:rFonts w:ascii="Times New Roman" w:eastAsia="Times New Roman" w:hAnsi="Times New Roman" w:cs="Times New Roman"/>
          <w:sz w:val="24"/>
          <w:szCs w:val="24"/>
          <w:highlight w:val="white"/>
        </w:rPr>
        <w:t xml:space="preserve"> Respondent</w:t>
      </w:r>
      <w:r w:rsidR="007543BC">
        <w:rPr>
          <w:rFonts w:ascii="Times New Roman" w:eastAsia="Times New Roman" w:hAnsi="Times New Roman" w:cs="Times New Roman"/>
          <w:sz w:val="24"/>
          <w:szCs w:val="24"/>
          <w:highlight w:val="white"/>
        </w:rPr>
        <w:t xml:space="preserve"> can present optimal evidence regarding her LGBT identity, which is central to her claim, only if </w:t>
      </w:r>
      <w:r w:rsidR="00EA16FF">
        <w:rPr>
          <w:rFonts w:ascii="Times New Roman" w:eastAsia="Times New Roman" w:hAnsi="Times New Roman" w:cs="Times New Roman"/>
          <w:sz w:val="24"/>
          <w:szCs w:val="24"/>
          <w:highlight w:val="white"/>
        </w:rPr>
        <w:t>she can testify in person.</w:t>
      </w:r>
    </w:p>
    <w:p w14:paraId="05612947" w14:textId="5F3CEF38" w:rsidR="00934AA7" w:rsidRDefault="003C7873" w:rsidP="007C551B">
      <w:pPr>
        <w:pStyle w:val="Normal1"/>
        <w:spacing w:line="480" w:lineRule="auto"/>
        <w:ind w:firstLine="680"/>
        <w:contextualSpacing/>
      </w:pPr>
      <w:r>
        <w:rPr>
          <w:rFonts w:ascii="Times New Roman" w:eastAsia="Times New Roman" w:hAnsi="Times New Roman" w:cs="Times New Roman"/>
          <w:sz w:val="24"/>
          <w:szCs w:val="24"/>
          <w:highlight w:val="white"/>
        </w:rPr>
        <w:t>The Respondent</w:t>
      </w:r>
      <w:r w:rsidR="007543BC">
        <w:rPr>
          <w:rFonts w:ascii="Times New Roman" w:eastAsia="Times New Roman" w:hAnsi="Times New Roman" w:cs="Times New Roman"/>
          <w:sz w:val="24"/>
          <w:szCs w:val="24"/>
          <w:highlight w:val="white"/>
        </w:rPr>
        <w:t xml:space="preserve"> experiences shame, fear</w:t>
      </w:r>
      <w:r w:rsidR="00EA16FF">
        <w:rPr>
          <w:rFonts w:ascii="Times New Roman" w:eastAsia="Times New Roman" w:hAnsi="Times New Roman" w:cs="Times New Roman"/>
          <w:sz w:val="24"/>
          <w:szCs w:val="24"/>
          <w:highlight w:val="white"/>
        </w:rPr>
        <w:t>,</w:t>
      </w:r>
      <w:r w:rsidR="007543BC">
        <w:rPr>
          <w:rFonts w:ascii="Times New Roman" w:eastAsia="Times New Roman" w:hAnsi="Times New Roman" w:cs="Times New Roman"/>
          <w:sz w:val="24"/>
          <w:szCs w:val="24"/>
          <w:highlight w:val="white"/>
        </w:rPr>
        <w:t xml:space="preserve"> and discomfort when discussing deeply personal and intimate information regarding her sexual orientation and the harm she has suffered on account of her LGBT identity, due to extreme danger and stigma associated with being LGBT in Nigeria.</w:t>
      </w:r>
      <w:r w:rsidR="00DC2AF5">
        <w:rPr>
          <w:rFonts w:ascii="Times New Roman" w:eastAsia="Times New Roman" w:hAnsi="Times New Roman" w:cs="Times New Roman"/>
          <w:sz w:val="24"/>
          <w:szCs w:val="24"/>
          <w:highlight w:val="white"/>
        </w:rPr>
        <w:t xml:space="preserve"> </w:t>
      </w:r>
      <w:r w:rsidR="007543BC">
        <w:rPr>
          <w:rFonts w:ascii="Times New Roman" w:eastAsia="Times New Roman" w:hAnsi="Times New Roman" w:cs="Times New Roman"/>
          <w:sz w:val="24"/>
          <w:szCs w:val="24"/>
          <w:highlight w:val="white"/>
        </w:rPr>
        <w:t xml:space="preserve"> </w:t>
      </w:r>
      <w:r w:rsidR="007543BC">
        <w:rPr>
          <w:rFonts w:ascii="Times New Roman" w:eastAsia="Times New Roman" w:hAnsi="Times New Roman" w:cs="Times New Roman"/>
          <w:i/>
          <w:sz w:val="24"/>
          <w:szCs w:val="24"/>
        </w:rPr>
        <w:t xml:space="preserve">See Exhibit </w:t>
      </w:r>
      <w:r w:rsidR="00745158">
        <w:rPr>
          <w:rFonts w:ascii="Times New Roman" w:eastAsia="Times New Roman" w:hAnsi="Times New Roman" w:cs="Times New Roman"/>
          <w:i/>
          <w:sz w:val="24"/>
          <w:szCs w:val="24"/>
        </w:rPr>
        <w:t>B</w:t>
      </w:r>
      <w:r w:rsidR="007543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Respondent</w:t>
      </w:r>
      <w:r w:rsidR="007543BC">
        <w:rPr>
          <w:rFonts w:ascii="Times New Roman" w:eastAsia="Times New Roman" w:hAnsi="Times New Roman" w:cs="Times New Roman"/>
          <w:sz w:val="24"/>
          <w:szCs w:val="24"/>
        </w:rPr>
        <w:t>’s Statement in Support of Motion for In-Person Appearance).</w:t>
      </w:r>
    </w:p>
    <w:p w14:paraId="7B794DB9" w14:textId="61BCFAB9" w:rsidR="00934AA7" w:rsidRDefault="003C7873" w:rsidP="007C551B">
      <w:pPr>
        <w:pStyle w:val="Normal1"/>
        <w:spacing w:line="480" w:lineRule="auto"/>
        <w:ind w:firstLine="680"/>
        <w:contextualSpacing/>
      </w:pPr>
      <w:r>
        <w:rPr>
          <w:rFonts w:ascii="Times New Roman" w:eastAsia="Times New Roman" w:hAnsi="Times New Roman" w:cs="Times New Roman"/>
          <w:sz w:val="24"/>
          <w:szCs w:val="24"/>
          <w:highlight w:val="white"/>
        </w:rPr>
        <w:t>The Respondent</w:t>
      </w:r>
      <w:r w:rsidR="007543BC">
        <w:rPr>
          <w:rFonts w:ascii="Times New Roman" w:eastAsia="Times New Roman" w:hAnsi="Times New Roman" w:cs="Times New Roman"/>
          <w:sz w:val="24"/>
          <w:szCs w:val="24"/>
          <w:highlight w:val="white"/>
        </w:rPr>
        <w:t xml:space="preserve">’s fear in this regard is heightened </w:t>
      </w:r>
      <w:r w:rsidR="00D7287A">
        <w:rPr>
          <w:rFonts w:ascii="Times New Roman" w:eastAsia="Times New Roman" w:hAnsi="Times New Roman" w:cs="Times New Roman"/>
          <w:sz w:val="24"/>
          <w:szCs w:val="24"/>
          <w:highlight w:val="white"/>
        </w:rPr>
        <w:t>because she is in</w:t>
      </w:r>
      <w:r w:rsidR="007543BC">
        <w:rPr>
          <w:rFonts w:ascii="Times New Roman" w:eastAsia="Times New Roman" w:hAnsi="Times New Roman" w:cs="Times New Roman"/>
          <w:sz w:val="24"/>
          <w:szCs w:val="24"/>
          <w:highlight w:val="white"/>
        </w:rPr>
        <w:t xml:space="preserve"> immigration detention.</w:t>
      </w:r>
      <w:r w:rsidR="00DC2AF5">
        <w:rPr>
          <w:rFonts w:ascii="Times New Roman" w:eastAsia="Times New Roman" w:hAnsi="Times New Roman" w:cs="Times New Roman"/>
          <w:sz w:val="24"/>
          <w:szCs w:val="24"/>
          <w:highlight w:val="white"/>
        </w:rPr>
        <w:t xml:space="preserve"> </w:t>
      </w:r>
      <w:r w:rsidR="007543BC">
        <w:rPr>
          <w:rFonts w:ascii="Times New Roman" w:eastAsia="Times New Roman" w:hAnsi="Times New Roman" w:cs="Times New Roman"/>
          <w:sz w:val="24"/>
          <w:szCs w:val="24"/>
          <w:highlight w:val="white"/>
        </w:rPr>
        <w:t xml:space="preserve"> </w:t>
      </w:r>
      <w:r w:rsidR="00D7287A">
        <w:rPr>
          <w:rFonts w:ascii="Times New Roman" w:eastAsia="Times New Roman" w:hAnsi="Times New Roman" w:cs="Times New Roman"/>
          <w:sz w:val="24"/>
          <w:szCs w:val="24"/>
          <w:highlight w:val="white"/>
        </w:rPr>
        <w:t>As noted in Part A above,</w:t>
      </w:r>
      <w:r w:rsidR="00A71FA7">
        <w:rPr>
          <w:rFonts w:ascii="Times New Roman" w:eastAsia="Times New Roman" w:hAnsi="Times New Roman" w:cs="Times New Roman"/>
          <w:sz w:val="24"/>
          <w:szCs w:val="24"/>
          <w:highlight w:val="white"/>
        </w:rPr>
        <w:t xml:space="preserve"> the Respondent fears may be abused or harmed if her LGBT identity is </w:t>
      </w:r>
      <w:r w:rsidR="00305226">
        <w:rPr>
          <w:rFonts w:ascii="Times New Roman" w:eastAsia="Times New Roman" w:hAnsi="Times New Roman" w:cs="Times New Roman"/>
          <w:sz w:val="24"/>
          <w:szCs w:val="24"/>
          <w:highlight w:val="white"/>
        </w:rPr>
        <w:t xml:space="preserve">disclosed without her consent </w:t>
      </w:r>
      <w:r w:rsidR="00A71FA7">
        <w:rPr>
          <w:rFonts w:ascii="Times New Roman" w:eastAsia="Times New Roman" w:hAnsi="Times New Roman" w:cs="Times New Roman"/>
          <w:sz w:val="24"/>
          <w:szCs w:val="24"/>
          <w:highlight w:val="white"/>
        </w:rPr>
        <w:t xml:space="preserve">to other detainees at </w:t>
      </w:r>
      <w:r w:rsidR="006D10E5">
        <w:rPr>
          <w:rFonts w:ascii="Times New Roman" w:eastAsia="Times New Roman" w:hAnsi="Times New Roman" w:cs="Times New Roman"/>
          <w:sz w:val="24"/>
          <w:szCs w:val="24"/>
          <w:highlight w:val="white"/>
        </w:rPr>
        <w:t xml:space="preserve">Delaney Hall Detention </w:t>
      </w:r>
      <w:r w:rsidR="006D10E5">
        <w:rPr>
          <w:rFonts w:ascii="Times New Roman" w:eastAsia="Times New Roman" w:hAnsi="Times New Roman" w:cs="Times New Roman"/>
          <w:sz w:val="24"/>
          <w:szCs w:val="24"/>
          <w:highlight w:val="white"/>
        </w:rPr>
        <w:lastRenderedPageBreak/>
        <w:t>Facility</w:t>
      </w:r>
      <w:r w:rsidR="00EA16FF">
        <w:rPr>
          <w:rFonts w:ascii="Times New Roman" w:eastAsia="Times New Roman" w:hAnsi="Times New Roman" w:cs="Times New Roman"/>
          <w:sz w:val="24"/>
          <w:szCs w:val="24"/>
          <w:highlight w:val="white"/>
        </w:rPr>
        <w:t>,</w:t>
      </w:r>
      <w:r w:rsidR="006D10E5">
        <w:rPr>
          <w:rFonts w:ascii="Times New Roman" w:eastAsia="Times New Roman" w:hAnsi="Times New Roman" w:cs="Times New Roman"/>
          <w:sz w:val="24"/>
          <w:szCs w:val="24"/>
          <w:highlight w:val="white"/>
        </w:rPr>
        <w:t xml:space="preserve"> </w:t>
      </w:r>
      <w:r w:rsidR="007543BC">
        <w:rPr>
          <w:rFonts w:ascii="Times New Roman" w:eastAsia="Times New Roman" w:hAnsi="Times New Roman" w:cs="Times New Roman"/>
          <w:sz w:val="24"/>
          <w:szCs w:val="24"/>
          <w:highlight w:val="white"/>
        </w:rPr>
        <w:t>and she fears that other detainees may be able to hear her testimony even if they are outside the room</w:t>
      </w:r>
      <w:r w:rsidR="006D10E5">
        <w:rPr>
          <w:rFonts w:ascii="Times New Roman" w:eastAsia="Times New Roman" w:hAnsi="Times New Roman" w:cs="Times New Roman"/>
          <w:sz w:val="24"/>
          <w:szCs w:val="24"/>
          <w:highlight w:val="white"/>
        </w:rPr>
        <w:t xml:space="preserve"> because the room is not fully soundproofed</w:t>
      </w:r>
      <w:r w:rsidR="007543BC">
        <w:rPr>
          <w:rFonts w:ascii="Times New Roman" w:eastAsia="Times New Roman" w:hAnsi="Times New Roman" w:cs="Times New Roman"/>
          <w:sz w:val="24"/>
          <w:szCs w:val="24"/>
          <w:highlight w:val="white"/>
        </w:rPr>
        <w:t>.</w:t>
      </w:r>
      <w:r w:rsidR="003D0D3A">
        <w:rPr>
          <w:rFonts w:ascii="Times New Roman" w:eastAsia="Times New Roman" w:hAnsi="Times New Roman" w:cs="Times New Roman"/>
          <w:sz w:val="24"/>
          <w:szCs w:val="24"/>
          <w:highlight w:val="white"/>
        </w:rPr>
        <w:t xml:space="preserve"> </w:t>
      </w:r>
      <w:r w:rsidR="007543BC">
        <w:rPr>
          <w:rFonts w:ascii="Times New Roman" w:eastAsia="Times New Roman" w:hAnsi="Times New Roman" w:cs="Times New Roman"/>
          <w:sz w:val="24"/>
          <w:szCs w:val="24"/>
          <w:highlight w:val="white"/>
        </w:rPr>
        <w:t xml:space="preserve"> </w:t>
      </w:r>
      <w:r w:rsidR="002C5036">
        <w:rPr>
          <w:rFonts w:ascii="Times New Roman" w:eastAsia="Times New Roman" w:hAnsi="Times New Roman" w:cs="Times New Roman"/>
          <w:sz w:val="24"/>
          <w:szCs w:val="24"/>
        </w:rPr>
        <w:t xml:space="preserve">Being overly concerned about putting herself at risk of violence and harm </w:t>
      </w:r>
      <w:r w:rsidR="005518CC">
        <w:rPr>
          <w:rFonts w:ascii="Times New Roman" w:eastAsia="Times New Roman" w:hAnsi="Times New Roman" w:cs="Times New Roman"/>
          <w:sz w:val="24"/>
          <w:szCs w:val="24"/>
        </w:rPr>
        <w:t>is likely to</w:t>
      </w:r>
      <w:r w:rsidR="002C5036">
        <w:rPr>
          <w:rFonts w:ascii="Times New Roman" w:eastAsia="Times New Roman" w:hAnsi="Times New Roman" w:cs="Times New Roman"/>
          <w:sz w:val="24"/>
          <w:szCs w:val="24"/>
        </w:rPr>
        <w:t xml:space="preserve"> distract the Respondent </w:t>
      </w:r>
      <w:r w:rsidR="005518CC">
        <w:rPr>
          <w:rFonts w:ascii="Times New Roman" w:eastAsia="Times New Roman" w:hAnsi="Times New Roman" w:cs="Times New Roman"/>
          <w:sz w:val="24"/>
          <w:szCs w:val="24"/>
        </w:rPr>
        <w:t>whil</w:t>
      </w:r>
      <w:r w:rsidR="00EA16FF">
        <w:rPr>
          <w:rFonts w:ascii="Times New Roman" w:eastAsia="Times New Roman" w:hAnsi="Times New Roman" w:cs="Times New Roman"/>
          <w:sz w:val="24"/>
          <w:szCs w:val="24"/>
        </w:rPr>
        <w:t>e</w:t>
      </w:r>
      <w:r w:rsidR="005518CC">
        <w:rPr>
          <w:rFonts w:ascii="Times New Roman" w:eastAsia="Times New Roman" w:hAnsi="Times New Roman" w:cs="Times New Roman"/>
          <w:sz w:val="24"/>
          <w:szCs w:val="24"/>
        </w:rPr>
        <w:t xml:space="preserve"> </w:t>
      </w:r>
      <w:r w:rsidR="00451AFF">
        <w:rPr>
          <w:rFonts w:ascii="Times New Roman" w:eastAsia="Times New Roman" w:hAnsi="Times New Roman" w:cs="Times New Roman"/>
          <w:sz w:val="24"/>
          <w:szCs w:val="24"/>
        </w:rPr>
        <w:t xml:space="preserve">she is </w:t>
      </w:r>
      <w:r w:rsidR="005518CC">
        <w:rPr>
          <w:rFonts w:ascii="Times New Roman" w:eastAsia="Times New Roman" w:hAnsi="Times New Roman" w:cs="Times New Roman"/>
          <w:sz w:val="24"/>
          <w:szCs w:val="24"/>
        </w:rPr>
        <w:t xml:space="preserve">testifying </w:t>
      </w:r>
      <w:r w:rsidR="002C5036">
        <w:rPr>
          <w:rFonts w:ascii="Times New Roman" w:eastAsia="Times New Roman" w:hAnsi="Times New Roman" w:cs="Times New Roman"/>
          <w:sz w:val="24"/>
          <w:szCs w:val="24"/>
        </w:rPr>
        <w:t>during her Individual Hearing.</w:t>
      </w:r>
    </w:p>
    <w:p w14:paraId="721ECEEA" w14:textId="0BCF08E2" w:rsidR="007543E3" w:rsidRDefault="007543BC" w:rsidP="007C551B">
      <w:pPr>
        <w:pStyle w:val="Normal1"/>
        <w:spacing w:line="480" w:lineRule="auto"/>
        <w:ind w:firstLine="680"/>
        <w:contextualSpacing/>
      </w:pPr>
      <w:r>
        <w:rPr>
          <w:rFonts w:ascii="Times New Roman" w:eastAsia="Times New Roman" w:hAnsi="Times New Roman" w:cs="Times New Roman"/>
          <w:sz w:val="24"/>
          <w:szCs w:val="24"/>
          <w:highlight w:val="white"/>
        </w:rPr>
        <w:t xml:space="preserve">Therefore, </w:t>
      </w:r>
      <w:r w:rsidR="00AB47BE">
        <w:rPr>
          <w:rFonts w:ascii="Times New Roman" w:eastAsia="Times New Roman" w:hAnsi="Times New Roman" w:cs="Times New Roman"/>
          <w:sz w:val="24"/>
          <w:szCs w:val="24"/>
          <w:highlight w:val="white"/>
        </w:rPr>
        <w:t>t</w:t>
      </w:r>
      <w:r w:rsidR="003C7873">
        <w:rPr>
          <w:rFonts w:ascii="Times New Roman" w:eastAsia="Times New Roman" w:hAnsi="Times New Roman" w:cs="Times New Roman"/>
          <w:sz w:val="24"/>
          <w:szCs w:val="24"/>
          <w:highlight w:val="white"/>
        </w:rPr>
        <w:t>he Respondent</w:t>
      </w:r>
      <w:r>
        <w:rPr>
          <w:rFonts w:ascii="Times New Roman" w:eastAsia="Times New Roman" w:hAnsi="Times New Roman" w:cs="Times New Roman"/>
          <w:sz w:val="24"/>
          <w:szCs w:val="24"/>
          <w:highlight w:val="white"/>
        </w:rPr>
        <w:t xml:space="preserve">’s ability to present evidence for her claim may be compromised if it is delivered via </w:t>
      </w:r>
      <w:r w:rsidR="002078C9">
        <w:rPr>
          <w:rFonts w:ascii="Times New Roman" w:eastAsia="Times New Roman" w:hAnsi="Times New Roman" w:cs="Times New Roman"/>
          <w:sz w:val="24"/>
          <w:szCs w:val="24"/>
          <w:highlight w:val="white"/>
        </w:rPr>
        <w:t>video</w:t>
      </w:r>
      <w:r w:rsidR="00B40F2E">
        <w:rPr>
          <w:rFonts w:ascii="Times New Roman" w:eastAsia="Times New Roman" w:hAnsi="Times New Roman" w:cs="Times New Roman"/>
          <w:sz w:val="24"/>
          <w:szCs w:val="24"/>
          <w:highlight w:val="white"/>
        </w:rPr>
        <w:t>tele</w:t>
      </w:r>
      <w:r w:rsidR="002078C9">
        <w:rPr>
          <w:rFonts w:ascii="Times New Roman" w:eastAsia="Times New Roman" w:hAnsi="Times New Roman" w:cs="Times New Roman"/>
          <w:sz w:val="24"/>
          <w:szCs w:val="24"/>
          <w:highlight w:val="white"/>
        </w:rPr>
        <w:t>conference</w:t>
      </w:r>
      <w:r>
        <w:rPr>
          <w:rFonts w:ascii="Times New Roman" w:eastAsia="Times New Roman" w:hAnsi="Times New Roman" w:cs="Times New Roman"/>
          <w:sz w:val="24"/>
          <w:szCs w:val="24"/>
          <w:highlight w:val="white"/>
        </w:rPr>
        <w:t xml:space="preserve"> from immigration detention and not in person.</w:t>
      </w:r>
      <w:r w:rsidR="00DC2AF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If </w:t>
      </w:r>
      <w:r w:rsidR="00AB47BE">
        <w:rPr>
          <w:rFonts w:ascii="Times New Roman" w:eastAsia="Times New Roman" w:hAnsi="Times New Roman" w:cs="Times New Roman"/>
          <w:sz w:val="24"/>
          <w:szCs w:val="24"/>
          <w:highlight w:val="white"/>
        </w:rPr>
        <w:t>t</w:t>
      </w:r>
      <w:r w:rsidR="003C7873">
        <w:rPr>
          <w:rFonts w:ascii="Times New Roman" w:eastAsia="Times New Roman" w:hAnsi="Times New Roman" w:cs="Times New Roman"/>
          <w:sz w:val="24"/>
          <w:szCs w:val="24"/>
          <w:highlight w:val="white"/>
        </w:rPr>
        <w:t>he Respondent</w:t>
      </w:r>
      <w:r>
        <w:rPr>
          <w:rFonts w:ascii="Times New Roman" w:eastAsia="Times New Roman" w:hAnsi="Times New Roman" w:cs="Times New Roman"/>
          <w:sz w:val="24"/>
          <w:szCs w:val="24"/>
          <w:highlight w:val="white"/>
        </w:rPr>
        <w:t xml:space="preserve"> presents her evidence via video</w:t>
      </w:r>
      <w:r w:rsidR="00B40F2E">
        <w:rPr>
          <w:rFonts w:ascii="Times New Roman" w:eastAsia="Times New Roman" w:hAnsi="Times New Roman" w:cs="Times New Roman"/>
          <w:sz w:val="24"/>
          <w:szCs w:val="24"/>
          <w:highlight w:val="white"/>
        </w:rPr>
        <w:t>tele</w:t>
      </w:r>
      <w:r>
        <w:rPr>
          <w:rFonts w:ascii="Times New Roman" w:eastAsia="Times New Roman" w:hAnsi="Times New Roman" w:cs="Times New Roman"/>
          <w:sz w:val="24"/>
          <w:szCs w:val="24"/>
          <w:highlight w:val="white"/>
        </w:rPr>
        <w:t>conference</w:t>
      </w:r>
      <w:r w:rsidR="00EA16FF">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this may </w:t>
      </w:r>
      <w:r w:rsidR="00B40F2E">
        <w:rPr>
          <w:rFonts w:ascii="Times New Roman" w:eastAsia="Times New Roman" w:hAnsi="Times New Roman" w:cs="Times New Roman"/>
          <w:sz w:val="24"/>
          <w:szCs w:val="24"/>
          <w:highlight w:val="white"/>
        </w:rPr>
        <w:t>affect the</w:t>
      </w:r>
      <w:r w:rsidR="003C7873">
        <w:rPr>
          <w:rFonts w:ascii="Times New Roman" w:eastAsia="Times New Roman" w:hAnsi="Times New Roman" w:cs="Times New Roman"/>
          <w:sz w:val="24"/>
          <w:szCs w:val="24"/>
          <w:highlight w:val="white"/>
        </w:rPr>
        <w:t xml:space="preserve"> Respondent</w:t>
      </w:r>
      <w:r>
        <w:rPr>
          <w:rFonts w:ascii="Times New Roman" w:eastAsia="Times New Roman" w:hAnsi="Times New Roman" w:cs="Times New Roman"/>
          <w:sz w:val="24"/>
          <w:szCs w:val="24"/>
          <w:highlight w:val="white"/>
        </w:rPr>
        <w:t xml:space="preserve">’s </w:t>
      </w:r>
      <w:r w:rsidR="00B40F2E">
        <w:rPr>
          <w:rFonts w:ascii="Times New Roman" w:eastAsia="Times New Roman" w:hAnsi="Times New Roman" w:cs="Times New Roman"/>
          <w:sz w:val="24"/>
          <w:szCs w:val="24"/>
          <w:highlight w:val="white"/>
        </w:rPr>
        <w:t xml:space="preserve">ability to testify candidly about her </w:t>
      </w:r>
      <w:r>
        <w:rPr>
          <w:rFonts w:ascii="Times New Roman" w:eastAsia="Times New Roman" w:hAnsi="Times New Roman" w:cs="Times New Roman"/>
          <w:sz w:val="24"/>
          <w:szCs w:val="24"/>
          <w:highlight w:val="white"/>
        </w:rPr>
        <w:t>fear of persecution on account of being a lesbian.</w:t>
      </w:r>
      <w:r w:rsidR="00DC2AF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Allowing </w:t>
      </w:r>
      <w:r w:rsidR="00AB47BE">
        <w:rPr>
          <w:rFonts w:ascii="Times New Roman" w:eastAsia="Times New Roman" w:hAnsi="Times New Roman" w:cs="Times New Roman"/>
          <w:sz w:val="24"/>
          <w:szCs w:val="24"/>
          <w:highlight w:val="white"/>
        </w:rPr>
        <w:t>t</w:t>
      </w:r>
      <w:r w:rsidR="003C7873">
        <w:rPr>
          <w:rFonts w:ascii="Times New Roman" w:eastAsia="Times New Roman" w:hAnsi="Times New Roman" w:cs="Times New Roman"/>
          <w:sz w:val="24"/>
          <w:szCs w:val="24"/>
          <w:highlight w:val="white"/>
        </w:rPr>
        <w:t>he Respondent</w:t>
      </w:r>
      <w:r>
        <w:rPr>
          <w:rFonts w:ascii="Times New Roman" w:eastAsia="Times New Roman" w:hAnsi="Times New Roman" w:cs="Times New Roman"/>
          <w:sz w:val="24"/>
          <w:szCs w:val="24"/>
          <w:highlight w:val="white"/>
        </w:rPr>
        <w:t xml:space="preserve"> to testify to this court in person will best allow </w:t>
      </w:r>
      <w:r w:rsidR="00F368AA">
        <w:rPr>
          <w:rFonts w:ascii="Times New Roman" w:eastAsia="Times New Roman" w:hAnsi="Times New Roman" w:cs="Times New Roman"/>
          <w:sz w:val="24"/>
          <w:szCs w:val="24"/>
          <w:highlight w:val="white"/>
        </w:rPr>
        <w:t>t</w:t>
      </w:r>
      <w:r w:rsidR="003C7873">
        <w:rPr>
          <w:rFonts w:ascii="Times New Roman" w:eastAsia="Times New Roman" w:hAnsi="Times New Roman" w:cs="Times New Roman"/>
          <w:sz w:val="24"/>
          <w:szCs w:val="24"/>
          <w:highlight w:val="white"/>
        </w:rPr>
        <w:t>he Respondent</w:t>
      </w:r>
      <w:r>
        <w:rPr>
          <w:rFonts w:ascii="Times New Roman" w:eastAsia="Times New Roman" w:hAnsi="Times New Roman" w:cs="Times New Roman"/>
          <w:sz w:val="24"/>
          <w:szCs w:val="24"/>
          <w:highlight w:val="white"/>
        </w:rPr>
        <w:t xml:space="preserve"> to testify </w:t>
      </w:r>
      <w:r w:rsidR="00B40F2E">
        <w:rPr>
          <w:rFonts w:ascii="Times New Roman" w:eastAsia="Times New Roman" w:hAnsi="Times New Roman" w:cs="Times New Roman"/>
          <w:sz w:val="24"/>
          <w:szCs w:val="24"/>
          <w:highlight w:val="white"/>
        </w:rPr>
        <w:t xml:space="preserve">comprehensively </w:t>
      </w:r>
      <w:r>
        <w:rPr>
          <w:rFonts w:ascii="Times New Roman" w:eastAsia="Times New Roman" w:hAnsi="Times New Roman" w:cs="Times New Roman"/>
          <w:sz w:val="24"/>
          <w:szCs w:val="24"/>
          <w:highlight w:val="white"/>
        </w:rPr>
        <w:t>about her sexual orientation and the harm she has suffered</w:t>
      </w:r>
      <w:r w:rsidR="00B40F2E">
        <w:rPr>
          <w:rFonts w:ascii="Times New Roman" w:eastAsia="Times New Roman" w:hAnsi="Times New Roman" w:cs="Times New Roman"/>
          <w:sz w:val="24"/>
          <w:szCs w:val="24"/>
          <w:highlight w:val="white"/>
        </w:rPr>
        <w:t>, consistent with</w:t>
      </w:r>
      <w:r w:rsidR="00EE484D">
        <w:rPr>
          <w:rFonts w:ascii="Times New Roman" w:eastAsia="Times New Roman" w:hAnsi="Times New Roman" w:cs="Times New Roman"/>
          <w:sz w:val="24"/>
          <w:szCs w:val="24"/>
        </w:rPr>
        <w:t xml:space="preserve"> </w:t>
      </w:r>
      <w:r w:rsidR="00913CF8">
        <w:rPr>
          <w:rFonts w:ascii="Times New Roman" w:eastAsia="Times New Roman" w:hAnsi="Times New Roman" w:cs="Times New Roman"/>
          <w:sz w:val="24"/>
          <w:szCs w:val="24"/>
        </w:rPr>
        <w:t xml:space="preserve">the Respondent’s right to a reasonable </w:t>
      </w:r>
      <w:r w:rsidR="002F5558">
        <w:rPr>
          <w:rFonts w:ascii="Times New Roman" w:eastAsia="Times New Roman" w:hAnsi="Times New Roman" w:cs="Times New Roman"/>
          <w:sz w:val="24"/>
          <w:szCs w:val="24"/>
        </w:rPr>
        <w:t>opportunity</w:t>
      </w:r>
      <w:r w:rsidR="00913CF8">
        <w:rPr>
          <w:rFonts w:ascii="Times New Roman" w:eastAsia="Times New Roman" w:hAnsi="Times New Roman" w:cs="Times New Roman"/>
          <w:sz w:val="24"/>
          <w:szCs w:val="24"/>
        </w:rPr>
        <w:t xml:space="preserve"> to present evidence on her behalf pursuant to</w:t>
      </w:r>
      <w:r w:rsidR="00620648">
        <w:rPr>
          <w:rFonts w:ascii="Times New Roman" w:eastAsia="Times New Roman" w:hAnsi="Times New Roman" w:cs="Times New Roman"/>
          <w:sz w:val="24"/>
          <w:szCs w:val="24"/>
        </w:rPr>
        <w:t xml:space="preserve"> 8 U.S.C.</w:t>
      </w:r>
      <w:r w:rsidR="00620648" w:rsidRPr="00D83CC1">
        <w:rPr>
          <w:rFonts w:ascii="Times New Roman" w:eastAsia="Times New Roman" w:hAnsi="Times New Roman" w:cs="Times New Roman"/>
          <w:sz w:val="24"/>
          <w:szCs w:val="24"/>
        </w:rPr>
        <w:t xml:space="preserve"> § 1229</w:t>
      </w:r>
      <w:r w:rsidR="00620648">
        <w:rPr>
          <w:rFonts w:ascii="Times New Roman" w:eastAsia="Times New Roman" w:hAnsi="Times New Roman" w:cs="Times New Roman"/>
          <w:sz w:val="24"/>
          <w:szCs w:val="24"/>
        </w:rPr>
        <w:t>a(b)(4).</w:t>
      </w:r>
    </w:p>
    <w:p w14:paraId="3AEA3B68" w14:textId="165F5598" w:rsidR="00D83CC1" w:rsidRPr="0003433A" w:rsidRDefault="007543BC" w:rsidP="007C551B">
      <w:pPr>
        <w:pStyle w:val="Normal1"/>
        <w:numPr>
          <w:ilvl w:val="0"/>
          <w:numId w:val="2"/>
        </w:numPr>
        <w:spacing w:after="0" w:line="480" w:lineRule="auto"/>
        <w:contextualSpacing/>
        <w:jc w:val="center"/>
      </w:pPr>
      <w:r>
        <w:rPr>
          <w:rFonts w:ascii="Times New Roman" w:eastAsia="Times New Roman" w:hAnsi="Times New Roman" w:cs="Times New Roman"/>
          <w:b/>
          <w:i/>
          <w:sz w:val="24"/>
          <w:szCs w:val="24"/>
        </w:rPr>
        <w:t xml:space="preserve">Holding </w:t>
      </w:r>
      <w:r w:rsidR="003C7873">
        <w:rPr>
          <w:rFonts w:ascii="Times New Roman" w:eastAsia="Times New Roman" w:hAnsi="Times New Roman" w:cs="Times New Roman"/>
          <w:b/>
          <w:i/>
          <w:sz w:val="24"/>
          <w:szCs w:val="24"/>
        </w:rPr>
        <w:t>The Respondent</w:t>
      </w:r>
      <w:r>
        <w:rPr>
          <w:rFonts w:ascii="Times New Roman" w:eastAsia="Times New Roman" w:hAnsi="Times New Roman" w:cs="Times New Roman"/>
          <w:b/>
          <w:i/>
          <w:sz w:val="24"/>
          <w:szCs w:val="24"/>
        </w:rPr>
        <w:t xml:space="preserve">’s Individual Hearing In Person Is Necessary to Protect </w:t>
      </w:r>
      <w:r w:rsidR="003C7873">
        <w:rPr>
          <w:rFonts w:ascii="Times New Roman" w:eastAsia="Times New Roman" w:hAnsi="Times New Roman" w:cs="Times New Roman"/>
          <w:b/>
          <w:i/>
          <w:sz w:val="24"/>
          <w:szCs w:val="24"/>
        </w:rPr>
        <w:t>The Respondent</w:t>
      </w:r>
      <w:r>
        <w:rPr>
          <w:rFonts w:ascii="Times New Roman" w:eastAsia="Times New Roman" w:hAnsi="Times New Roman" w:cs="Times New Roman"/>
          <w:b/>
          <w:i/>
          <w:sz w:val="24"/>
          <w:szCs w:val="24"/>
        </w:rPr>
        <w:t>’s Right To Due Process Under The Constitution</w:t>
      </w:r>
    </w:p>
    <w:p w14:paraId="4F5B94D7" w14:textId="1F5F52F3" w:rsidR="00934AA7" w:rsidRPr="00D83CC1" w:rsidRDefault="00D83CC1" w:rsidP="007C551B">
      <w:pPr>
        <w:pStyle w:val="Normal1"/>
        <w:spacing w:after="0" w:line="480" w:lineRule="auto"/>
        <w:ind w:firstLine="68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Although </w:t>
      </w:r>
      <w:r w:rsidR="00D131F3">
        <w:rPr>
          <w:rFonts w:ascii="Times New Roman" w:eastAsia="Times New Roman" w:hAnsi="Times New Roman" w:cs="Times New Roman"/>
          <w:sz w:val="24"/>
          <w:szCs w:val="24"/>
        </w:rPr>
        <w:t>8 U.S.C.</w:t>
      </w:r>
      <w:r w:rsidRPr="00D83CC1">
        <w:rPr>
          <w:rFonts w:ascii="Times New Roman" w:eastAsia="Times New Roman" w:hAnsi="Times New Roman" w:cs="Times New Roman"/>
          <w:sz w:val="24"/>
          <w:szCs w:val="24"/>
        </w:rPr>
        <w:t xml:space="preserve"> § 1229</w:t>
      </w:r>
      <w:r>
        <w:rPr>
          <w:rFonts w:ascii="Times New Roman" w:eastAsia="Times New Roman" w:hAnsi="Times New Roman" w:cs="Times New Roman"/>
          <w:sz w:val="24"/>
          <w:szCs w:val="24"/>
        </w:rPr>
        <w:t>a(b)(2)(iii)</w:t>
      </w:r>
      <w:r w:rsidRPr="00D83CC1">
        <w:rPr>
          <w:rFonts w:ascii="Times New Roman" w:eastAsia="Times New Roman" w:hAnsi="Times New Roman" w:cs="Times New Roman"/>
          <w:sz w:val="24"/>
          <w:szCs w:val="24"/>
        </w:rPr>
        <w:t xml:space="preserve"> authorizes certain removal proceedings to be held by video conference, the totality of the circumstances weigh in favor of holding </w:t>
      </w:r>
      <w:r>
        <w:rPr>
          <w:rFonts w:ascii="Times New Roman" w:eastAsia="Times New Roman" w:hAnsi="Times New Roman" w:cs="Times New Roman"/>
          <w:sz w:val="24"/>
          <w:szCs w:val="24"/>
        </w:rPr>
        <w:t xml:space="preserve">removal </w:t>
      </w:r>
      <w:r w:rsidRPr="00D83CC1">
        <w:rPr>
          <w:rFonts w:ascii="Times New Roman" w:eastAsia="Times New Roman" w:hAnsi="Times New Roman" w:cs="Times New Roman"/>
          <w:sz w:val="24"/>
          <w:szCs w:val="24"/>
        </w:rPr>
        <w:t xml:space="preserve">proceedings in person when video conference hearings risk unduly prejudicing </w:t>
      </w:r>
      <w:r w:rsidR="00AA2DB7">
        <w:rPr>
          <w:rFonts w:ascii="Times New Roman" w:eastAsia="Times New Roman" w:hAnsi="Times New Roman" w:cs="Times New Roman"/>
          <w:sz w:val="24"/>
          <w:szCs w:val="24"/>
        </w:rPr>
        <w:t>the R</w:t>
      </w:r>
      <w:r w:rsidRPr="00D83CC1">
        <w:rPr>
          <w:rFonts w:ascii="Times New Roman" w:eastAsia="Times New Roman" w:hAnsi="Times New Roman" w:cs="Times New Roman"/>
          <w:sz w:val="24"/>
          <w:szCs w:val="24"/>
        </w:rPr>
        <w:t>espondent’s rights</w:t>
      </w:r>
      <w:r>
        <w:rPr>
          <w:rFonts w:ascii="Times New Roman" w:eastAsia="Times New Roman" w:hAnsi="Times New Roman" w:cs="Times New Roman"/>
          <w:sz w:val="24"/>
          <w:szCs w:val="24"/>
        </w:rPr>
        <w:t xml:space="preserve"> to </w:t>
      </w:r>
      <w:r w:rsidR="00EE484D">
        <w:rPr>
          <w:rFonts w:ascii="Times New Roman" w:eastAsia="Times New Roman" w:hAnsi="Times New Roman" w:cs="Times New Roman"/>
          <w:sz w:val="24"/>
          <w:szCs w:val="24"/>
        </w:rPr>
        <w:t>substantive and procedural</w:t>
      </w:r>
      <w:r w:rsidR="00EE4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Due Process</w:t>
      </w:r>
      <w:r w:rsidR="00EE484D">
        <w:rPr>
          <w:rFonts w:ascii="Times New Roman" w:eastAsia="Times New Roman" w:hAnsi="Times New Roman" w:cs="Times New Roman"/>
          <w:sz w:val="24"/>
          <w:szCs w:val="24"/>
        </w:rPr>
        <w:t xml:space="preserve"> under the Constitution</w:t>
      </w:r>
      <w:r>
        <w:rPr>
          <w:rFonts w:ascii="Times New Roman" w:eastAsia="Times New Roman" w:hAnsi="Times New Roman" w:cs="Times New Roman"/>
          <w:sz w:val="24"/>
          <w:szCs w:val="24"/>
        </w:rPr>
        <w:t>.</w:t>
      </w:r>
      <w:r w:rsidR="003E2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Counsel submits that h</w:t>
      </w:r>
      <w:r w:rsidR="007543BC">
        <w:rPr>
          <w:rFonts w:ascii="Times New Roman" w:eastAsia="Times New Roman" w:hAnsi="Times New Roman" w:cs="Times New Roman"/>
          <w:sz w:val="24"/>
          <w:szCs w:val="24"/>
          <w:highlight w:val="white"/>
        </w:rPr>
        <w:t xml:space="preserve">olding </w:t>
      </w:r>
      <w:r>
        <w:rPr>
          <w:rFonts w:ascii="Times New Roman" w:eastAsia="Times New Roman" w:hAnsi="Times New Roman" w:cs="Times New Roman"/>
          <w:sz w:val="24"/>
          <w:szCs w:val="24"/>
          <w:highlight w:val="white"/>
        </w:rPr>
        <w:t>th</w:t>
      </w:r>
      <w:r w:rsidR="003C7873">
        <w:rPr>
          <w:rFonts w:ascii="Times New Roman" w:eastAsia="Times New Roman" w:hAnsi="Times New Roman" w:cs="Times New Roman"/>
          <w:sz w:val="24"/>
          <w:szCs w:val="24"/>
          <w:highlight w:val="white"/>
        </w:rPr>
        <w:t>e Respondent</w:t>
      </w:r>
      <w:r w:rsidR="007543BC">
        <w:rPr>
          <w:rFonts w:ascii="Times New Roman" w:eastAsia="Times New Roman" w:hAnsi="Times New Roman" w:cs="Times New Roman"/>
          <w:sz w:val="24"/>
          <w:szCs w:val="24"/>
          <w:highlight w:val="white"/>
        </w:rPr>
        <w:t xml:space="preserve">’s hearing by </w:t>
      </w:r>
      <w:r w:rsidR="002078C9">
        <w:rPr>
          <w:rFonts w:ascii="Times New Roman" w:eastAsia="Times New Roman" w:hAnsi="Times New Roman" w:cs="Times New Roman"/>
          <w:sz w:val="24"/>
          <w:szCs w:val="24"/>
          <w:highlight w:val="white"/>
        </w:rPr>
        <w:t>video conference</w:t>
      </w:r>
      <w:r w:rsidR="007543BC">
        <w:rPr>
          <w:rFonts w:ascii="Times New Roman" w:eastAsia="Times New Roman" w:hAnsi="Times New Roman" w:cs="Times New Roman"/>
          <w:sz w:val="24"/>
          <w:szCs w:val="24"/>
          <w:highlight w:val="white"/>
        </w:rPr>
        <w:t xml:space="preserve"> while she is detained at </w:t>
      </w:r>
      <w:r w:rsidR="007543BC">
        <w:rPr>
          <w:rFonts w:ascii="Times New Roman" w:eastAsia="Times New Roman" w:hAnsi="Times New Roman" w:cs="Times New Roman"/>
          <w:sz w:val="24"/>
          <w:szCs w:val="24"/>
        </w:rPr>
        <w:t>Delaney Hall Detention Facility</w:t>
      </w:r>
      <w:r w:rsidR="007543BC">
        <w:rPr>
          <w:rFonts w:ascii="Times New Roman" w:eastAsia="Times New Roman" w:hAnsi="Times New Roman" w:cs="Times New Roman"/>
          <w:sz w:val="24"/>
          <w:szCs w:val="24"/>
          <w:highlight w:val="white"/>
        </w:rPr>
        <w:t xml:space="preserve"> jeopardizes </w:t>
      </w:r>
      <w:r>
        <w:rPr>
          <w:rFonts w:ascii="Times New Roman" w:eastAsia="Times New Roman" w:hAnsi="Times New Roman" w:cs="Times New Roman"/>
          <w:sz w:val="24"/>
          <w:szCs w:val="24"/>
          <w:highlight w:val="white"/>
        </w:rPr>
        <w:t>her</w:t>
      </w:r>
      <w:r w:rsidR="007543BC">
        <w:rPr>
          <w:rFonts w:ascii="Times New Roman" w:eastAsia="Times New Roman" w:hAnsi="Times New Roman" w:cs="Times New Roman"/>
          <w:sz w:val="24"/>
          <w:szCs w:val="24"/>
          <w:highlight w:val="white"/>
        </w:rPr>
        <w:t xml:space="preserve"> fundamental rights to life and liberty.</w:t>
      </w:r>
      <w:r w:rsidR="007610AA">
        <w:rPr>
          <w:rFonts w:ascii="Times New Roman" w:eastAsia="Times New Roman" w:hAnsi="Times New Roman" w:cs="Times New Roman"/>
          <w:sz w:val="24"/>
          <w:szCs w:val="24"/>
        </w:rPr>
        <w:t xml:space="preserve"> </w:t>
      </w:r>
      <w:r w:rsidR="00302FE5">
        <w:rPr>
          <w:rFonts w:ascii="Times New Roman" w:eastAsia="Times New Roman" w:hAnsi="Times New Roman" w:cs="Times New Roman"/>
          <w:sz w:val="24"/>
          <w:szCs w:val="24"/>
        </w:rPr>
        <w:t xml:space="preserve"> </w:t>
      </w:r>
      <w:r w:rsidR="00614C38" w:rsidRPr="00614C38">
        <w:rPr>
          <w:rFonts w:ascii="Times New Roman" w:eastAsia="Times New Roman" w:hAnsi="Times New Roman" w:cs="Times New Roman"/>
          <w:sz w:val="24"/>
          <w:szCs w:val="24"/>
        </w:rPr>
        <w:t xml:space="preserve">The </w:t>
      </w:r>
      <w:r w:rsidR="00D131F3">
        <w:rPr>
          <w:rFonts w:ascii="Times New Roman" w:eastAsia="Times New Roman" w:hAnsi="Times New Roman" w:cs="Times New Roman"/>
          <w:sz w:val="24"/>
          <w:szCs w:val="24"/>
        </w:rPr>
        <w:t>Respondent has submitted a Statement in support of this M</w:t>
      </w:r>
      <w:r w:rsidR="00614C38" w:rsidRPr="00614C38">
        <w:rPr>
          <w:rFonts w:ascii="Times New Roman" w:eastAsia="Times New Roman" w:hAnsi="Times New Roman" w:cs="Times New Roman"/>
          <w:sz w:val="24"/>
          <w:szCs w:val="24"/>
        </w:rPr>
        <w:t>otion indicating that she fears that she will not be fully able to speak candidly about her sexual orientation and past sexual harm unless she testi</w:t>
      </w:r>
      <w:r w:rsidR="00D131F3">
        <w:rPr>
          <w:rFonts w:ascii="Times New Roman" w:eastAsia="Times New Roman" w:hAnsi="Times New Roman" w:cs="Times New Roman"/>
          <w:sz w:val="24"/>
          <w:szCs w:val="24"/>
        </w:rPr>
        <w:t>fies in person.</w:t>
      </w:r>
      <w:r w:rsidR="00614C38" w:rsidRPr="00614C38">
        <w:rPr>
          <w:rFonts w:ascii="Times New Roman" w:eastAsia="Times New Roman" w:hAnsi="Times New Roman" w:cs="Times New Roman"/>
          <w:sz w:val="24"/>
          <w:szCs w:val="24"/>
        </w:rPr>
        <w:t xml:space="preserve"> </w:t>
      </w:r>
      <w:r w:rsidR="00DC2AF5">
        <w:rPr>
          <w:rFonts w:ascii="Times New Roman" w:eastAsia="Times New Roman" w:hAnsi="Times New Roman" w:cs="Times New Roman"/>
          <w:sz w:val="24"/>
          <w:szCs w:val="24"/>
        </w:rPr>
        <w:t xml:space="preserve"> </w:t>
      </w:r>
      <w:r w:rsidR="007610AA">
        <w:rPr>
          <w:rFonts w:ascii="Times New Roman" w:eastAsia="Times New Roman" w:hAnsi="Times New Roman" w:cs="Times New Roman"/>
          <w:i/>
          <w:sz w:val="24"/>
          <w:szCs w:val="24"/>
        </w:rPr>
        <w:t>See Exhibit B</w:t>
      </w:r>
      <w:r w:rsidR="007610AA">
        <w:rPr>
          <w:rFonts w:ascii="Times New Roman" w:eastAsia="Times New Roman" w:hAnsi="Times New Roman" w:cs="Times New Roman"/>
          <w:sz w:val="24"/>
          <w:szCs w:val="24"/>
        </w:rPr>
        <w:t xml:space="preserve"> (The Respondent’s Statement in Support of Motion for In-Person </w:t>
      </w:r>
      <w:r w:rsidR="007610AA">
        <w:rPr>
          <w:rFonts w:ascii="Times New Roman" w:eastAsia="Times New Roman" w:hAnsi="Times New Roman" w:cs="Times New Roman"/>
          <w:sz w:val="24"/>
          <w:szCs w:val="24"/>
        </w:rPr>
        <w:lastRenderedPageBreak/>
        <w:t>Appearance).</w:t>
      </w:r>
      <w:r w:rsidR="00614C38" w:rsidRPr="00614C38">
        <w:rPr>
          <w:rFonts w:ascii="Times New Roman" w:eastAsia="Times New Roman" w:hAnsi="Times New Roman" w:cs="Times New Roman"/>
          <w:sz w:val="24"/>
          <w:szCs w:val="24"/>
        </w:rPr>
        <w:t xml:space="preserve"> </w:t>
      </w:r>
      <w:r w:rsidR="00DC2AF5">
        <w:rPr>
          <w:rFonts w:ascii="Times New Roman" w:eastAsia="Times New Roman" w:hAnsi="Times New Roman" w:cs="Times New Roman"/>
          <w:sz w:val="24"/>
          <w:szCs w:val="24"/>
        </w:rPr>
        <w:t xml:space="preserve"> </w:t>
      </w:r>
      <w:r w:rsidR="00D131F3">
        <w:rPr>
          <w:rFonts w:ascii="Times New Roman" w:eastAsia="Times New Roman" w:hAnsi="Times New Roman" w:cs="Times New Roman"/>
          <w:sz w:val="24"/>
          <w:szCs w:val="24"/>
        </w:rPr>
        <w:t>Be</w:t>
      </w:r>
      <w:r w:rsidR="007610AA">
        <w:rPr>
          <w:rFonts w:ascii="Times New Roman" w:eastAsia="Times New Roman" w:hAnsi="Times New Roman" w:cs="Times New Roman"/>
          <w:sz w:val="24"/>
          <w:szCs w:val="24"/>
        </w:rPr>
        <w:t>cause the Respondent’s applications</w:t>
      </w:r>
      <w:r w:rsidR="00614C38" w:rsidRPr="00614C38">
        <w:rPr>
          <w:rFonts w:ascii="Times New Roman" w:eastAsia="Times New Roman" w:hAnsi="Times New Roman" w:cs="Times New Roman"/>
          <w:sz w:val="24"/>
          <w:szCs w:val="24"/>
        </w:rPr>
        <w:t xml:space="preserve"> for relief revolve centrally on the danger to fundamental life and liberty interests that lie at the heart of </w:t>
      </w:r>
      <w:r w:rsidR="00D131F3">
        <w:rPr>
          <w:rFonts w:ascii="Times New Roman" w:eastAsia="Times New Roman" w:hAnsi="Times New Roman" w:cs="Times New Roman"/>
          <w:sz w:val="24"/>
          <w:szCs w:val="24"/>
        </w:rPr>
        <w:t>Fifth</w:t>
      </w:r>
      <w:r w:rsidR="00614C38" w:rsidRPr="00614C38">
        <w:rPr>
          <w:rFonts w:ascii="Times New Roman" w:eastAsia="Times New Roman" w:hAnsi="Times New Roman" w:cs="Times New Roman"/>
          <w:sz w:val="24"/>
          <w:szCs w:val="24"/>
        </w:rPr>
        <w:t xml:space="preserve"> Amendment Due Process </w:t>
      </w:r>
      <w:r w:rsidR="003E2E2A">
        <w:rPr>
          <w:rFonts w:ascii="Times New Roman" w:eastAsia="Times New Roman" w:hAnsi="Times New Roman" w:cs="Times New Roman"/>
          <w:sz w:val="24"/>
          <w:szCs w:val="24"/>
        </w:rPr>
        <w:t>g</w:t>
      </w:r>
      <w:r w:rsidR="00614C38" w:rsidRPr="00614C38">
        <w:rPr>
          <w:rFonts w:ascii="Times New Roman" w:eastAsia="Times New Roman" w:hAnsi="Times New Roman" w:cs="Times New Roman"/>
          <w:sz w:val="24"/>
          <w:szCs w:val="24"/>
        </w:rPr>
        <w:t xml:space="preserve">uarantees, this court should allow </w:t>
      </w:r>
      <w:r w:rsidR="00D131F3">
        <w:rPr>
          <w:rFonts w:ascii="Times New Roman" w:eastAsia="Times New Roman" w:hAnsi="Times New Roman" w:cs="Times New Roman"/>
          <w:sz w:val="24"/>
          <w:szCs w:val="24"/>
        </w:rPr>
        <w:t>the Respondent</w:t>
      </w:r>
      <w:r w:rsidR="00614C38" w:rsidRPr="00614C38">
        <w:rPr>
          <w:rFonts w:ascii="Times New Roman" w:eastAsia="Times New Roman" w:hAnsi="Times New Roman" w:cs="Times New Roman"/>
          <w:sz w:val="24"/>
          <w:szCs w:val="24"/>
        </w:rPr>
        <w:t xml:space="preserve"> to testify in person rather than by </w:t>
      </w:r>
      <w:r w:rsidR="002078C9">
        <w:rPr>
          <w:rFonts w:ascii="Times New Roman" w:eastAsia="Times New Roman" w:hAnsi="Times New Roman" w:cs="Times New Roman"/>
          <w:sz w:val="24"/>
          <w:szCs w:val="24"/>
        </w:rPr>
        <w:t>video conference</w:t>
      </w:r>
      <w:r w:rsidR="00614C38" w:rsidRPr="00614C38">
        <w:rPr>
          <w:rFonts w:ascii="Times New Roman" w:eastAsia="Times New Roman" w:hAnsi="Times New Roman" w:cs="Times New Roman"/>
          <w:sz w:val="24"/>
          <w:szCs w:val="24"/>
        </w:rPr>
        <w:t xml:space="preserve"> to safeg</w:t>
      </w:r>
      <w:r w:rsidR="00D131F3">
        <w:rPr>
          <w:rFonts w:ascii="Times New Roman" w:eastAsia="Times New Roman" w:hAnsi="Times New Roman" w:cs="Times New Roman"/>
          <w:sz w:val="24"/>
          <w:szCs w:val="24"/>
        </w:rPr>
        <w:t xml:space="preserve">uard </w:t>
      </w:r>
      <w:r w:rsidR="00ED5A25">
        <w:rPr>
          <w:rFonts w:ascii="Times New Roman" w:eastAsia="Times New Roman" w:hAnsi="Times New Roman" w:cs="Times New Roman"/>
          <w:sz w:val="24"/>
          <w:szCs w:val="24"/>
        </w:rPr>
        <w:t>the Respondent’s</w:t>
      </w:r>
      <w:r w:rsidR="00D131F3">
        <w:rPr>
          <w:rFonts w:ascii="Times New Roman" w:eastAsia="Times New Roman" w:hAnsi="Times New Roman" w:cs="Times New Roman"/>
          <w:sz w:val="24"/>
          <w:szCs w:val="24"/>
        </w:rPr>
        <w:t xml:space="preserve"> Constitutional rights.</w:t>
      </w:r>
      <w:r w:rsidR="00D131F3">
        <w:rPr>
          <w:rFonts w:ascii="Times New Roman" w:eastAsia="Times New Roman" w:hAnsi="Times New Roman" w:cs="Times New Roman"/>
          <w:sz w:val="24"/>
          <w:szCs w:val="24"/>
          <w:highlight w:val="white"/>
          <w:vertAlign w:val="superscript"/>
        </w:rPr>
        <w:footnoteReference w:id="1"/>
      </w:r>
      <w:r w:rsidR="00D131F3">
        <w:rPr>
          <w:rFonts w:ascii="Times New Roman" w:eastAsia="Times New Roman" w:hAnsi="Times New Roman" w:cs="Times New Roman"/>
          <w:sz w:val="24"/>
          <w:szCs w:val="24"/>
          <w:highlight w:val="white"/>
        </w:rPr>
        <w:t xml:space="preserve"> </w:t>
      </w:r>
      <w:r w:rsidR="00614C38" w:rsidRPr="00614C38">
        <w:rPr>
          <w:rFonts w:ascii="Times New Roman" w:eastAsia="Times New Roman" w:hAnsi="Times New Roman" w:cs="Times New Roman"/>
          <w:sz w:val="24"/>
          <w:szCs w:val="24"/>
        </w:rPr>
        <w:t xml:space="preserve">  </w:t>
      </w:r>
    </w:p>
    <w:p w14:paraId="0769EC0D" w14:textId="1AF6D138" w:rsidR="00934AA7" w:rsidRDefault="007543BC" w:rsidP="007C551B">
      <w:pPr>
        <w:pStyle w:val="Normal1"/>
        <w:spacing w:line="480" w:lineRule="auto"/>
        <w:ind w:firstLine="680"/>
        <w:contextualSpacing/>
      </w:pPr>
      <w:r>
        <w:rPr>
          <w:rFonts w:ascii="Times New Roman" w:eastAsia="Times New Roman" w:hAnsi="Times New Roman" w:cs="Times New Roman"/>
          <w:sz w:val="24"/>
          <w:szCs w:val="24"/>
          <w:highlight w:val="white"/>
        </w:rPr>
        <w:t xml:space="preserve">In these proceedings, </w:t>
      </w:r>
      <w:r w:rsidR="007612AD">
        <w:rPr>
          <w:rFonts w:ascii="Times New Roman" w:eastAsia="Times New Roman" w:hAnsi="Times New Roman" w:cs="Times New Roman"/>
          <w:sz w:val="24"/>
          <w:szCs w:val="24"/>
          <w:highlight w:val="white"/>
        </w:rPr>
        <w:t>t</w:t>
      </w:r>
      <w:r w:rsidR="003C7873">
        <w:rPr>
          <w:rFonts w:ascii="Times New Roman" w:eastAsia="Times New Roman" w:hAnsi="Times New Roman" w:cs="Times New Roman"/>
          <w:sz w:val="24"/>
          <w:szCs w:val="24"/>
          <w:highlight w:val="white"/>
        </w:rPr>
        <w:t>he Respondent</w:t>
      </w:r>
      <w:r>
        <w:rPr>
          <w:rFonts w:ascii="Times New Roman" w:eastAsia="Times New Roman" w:hAnsi="Times New Roman" w:cs="Times New Roman"/>
          <w:sz w:val="24"/>
          <w:szCs w:val="24"/>
          <w:highlight w:val="white"/>
        </w:rPr>
        <w:t xml:space="preserve"> faces possible removal to Nigeria, a country where she faces a real risk of being tortured and murdered on account of her LGBT identity.  There exists a well-documented pattern of the systematic violence against LGBT people in Nigeria.  As noted by the </w:t>
      </w:r>
      <w:r w:rsidR="00A678ED">
        <w:rPr>
          <w:rFonts w:ascii="Times New Roman" w:eastAsia="Times New Roman" w:hAnsi="Times New Roman" w:cs="Times New Roman"/>
          <w:sz w:val="24"/>
          <w:szCs w:val="24"/>
        </w:rPr>
        <w:t>U.S. Department of State in its publication,</w:t>
      </w:r>
      <w:r>
        <w:rPr>
          <w:rFonts w:ascii="Times New Roman" w:eastAsia="Times New Roman" w:hAnsi="Times New Roman" w:cs="Times New Roman"/>
          <w:sz w:val="24"/>
          <w:szCs w:val="24"/>
        </w:rPr>
        <w:t xml:space="preserve"> </w:t>
      </w:r>
      <w:r w:rsidRPr="007C551B">
        <w:rPr>
          <w:rFonts w:ascii="Times New Roman" w:eastAsia="Times New Roman" w:hAnsi="Times New Roman" w:cs="Times New Roman"/>
          <w:i/>
          <w:sz w:val="24"/>
          <w:szCs w:val="24"/>
        </w:rPr>
        <w:t>Country Reports on Human Rights Practices—2014: Nigeria</w:t>
      </w:r>
      <w:r>
        <w:rPr>
          <w:rFonts w:ascii="Times New Roman" w:eastAsia="Times New Roman" w:hAnsi="Times New Roman" w:cs="Times New Roman"/>
          <w:sz w:val="24"/>
          <w:szCs w:val="24"/>
        </w:rPr>
        <w:t>,  “On January 7 [2014], President Jonathan enacted the Same-Sex Marriage (Prohibition) Act (SSMPA), which effectively renders illegal all forms of activity supporting or promoting lesbian, gay, bisexual, and transgender (LGBT) rights.”</w:t>
      </w:r>
      <w:r>
        <w:rPr>
          <w:rFonts w:ascii="Times New Roman" w:eastAsia="Times New Roman" w:hAnsi="Times New Roman" w:cs="Times New Roman"/>
          <w:sz w:val="24"/>
          <w:szCs w:val="24"/>
          <w:vertAlign w:val="superscript"/>
        </w:rPr>
        <w:footnoteReference w:id="2"/>
      </w:r>
      <w:r w:rsidR="003E2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Report further notes that “[f]ollowing the passage of the SSMPA, LGBT persons reported increased harassment and threats against them based on their perceived sexual orientation or gender identity.”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Similarly, the United Kingdom Home Office’s Country Information and Guidance on Nigeria dated March 2015 instructs that: “Nigeria is a religiously and culturally conservative country where homophobic attitudes … are widely held” and “LGBT persons have experienced societal discrimination and violence, including incidents of mob attacks, intimidation and harassment, blackmail and extortion.”</w:t>
      </w:r>
      <w:r>
        <w:rPr>
          <w:rFonts w:ascii="Times New Roman" w:eastAsia="Times New Roman" w:hAnsi="Times New Roman" w:cs="Times New Roman"/>
          <w:sz w:val="24"/>
          <w:szCs w:val="24"/>
          <w:vertAlign w:val="superscript"/>
        </w:rPr>
        <w:footnoteReference w:id="4"/>
      </w:r>
    </w:p>
    <w:p w14:paraId="1F2C9E65" w14:textId="032AE2F7" w:rsidR="00E53B28" w:rsidRDefault="007543BC" w:rsidP="007C551B">
      <w:pPr>
        <w:pStyle w:val="Normal1"/>
        <w:spacing w:after="0" w:line="480" w:lineRule="auto"/>
        <w:ind w:firstLine="6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Because </w:t>
      </w:r>
      <w:r w:rsidR="008D4E9E">
        <w:rPr>
          <w:rFonts w:ascii="Times New Roman" w:eastAsia="Times New Roman" w:hAnsi="Times New Roman" w:cs="Times New Roman"/>
          <w:sz w:val="24"/>
          <w:szCs w:val="24"/>
          <w:highlight w:val="white"/>
        </w:rPr>
        <w:t>t</w:t>
      </w:r>
      <w:r w:rsidR="003C7873">
        <w:rPr>
          <w:rFonts w:ascii="Times New Roman" w:eastAsia="Times New Roman" w:hAnsi="Times New Roman" w:cs="Times New Roman"/>
          <w:sz w:val="24"/>
          <w:szCs w:val="24"/>
          <w:highlight w:val="white"/>
        </w:rPr>
        <w:t>he Respondent</w:t>
      </w:r>
      <w:r>
        <w:rPr>
          <w:rFonts w:ascii="Times New Roman" w:eastAsia="Times New Roman" w:hAnsi="Times New Roman" w:cs="Times New Roman"/>
          <w:sz w:val="24"/>
          <w:szCs w:val="24"/>
          <w:highlight w:val="white"/>
        </w:rPr>
        <w:t xml:space="preserve"> risks being tortured and murdered if she is removed to Nigeria, </w:t>
      </w:r>
      <w:r w:rsidR="008647FA">
        <w:rPr>
          <w:rFonts w:ascii="Times New Roman" w:eastAsia="Times New Roman" w:hAnsi="Times New Roman" w:cs="Times New Roman"/>
          <w:sz w:val="24"/>
          <w:szCs w:val="24"/>
          <w:highlight w:val="white"/>
        </w:rPr>
        <w:t>t</w:t>
      </w:r>
      <w:r w:rsidR="003C7873">
        <w:rPr>
          <w:rFonts w:ascii="Times New Roman" w:eastAsia="Times New Roman" w:hAnsi="Times New Roman" w:cs="Times New Roman"/>
          <w:sz w:val="24"/>
          <w:szCs w:val="24"/>
          <w:highlight w:val="white"/>
        </w:rPr>
        <w:t>he Respondent</w:t>
      </w:r>
      <w:r>
        <w:rPr>
          <w:rFonts w:ascii="Times New Roman" w:eastAsia="Times New Roman" w:hAnsi="Times New Roman" w:cs="Times New Roman"/>
          <w:sz w:val="24"/>
          <w:szCs w:val="24"/>
          <w:highlight w:val="white"/>
        </w:rPr>
        <w:t xml:space="preserve"> should be allowed to present the strongest evidence available in support of her claim for relief to avoid irreparable injury to </w:t>
      </w:r>
      <w:r w:rsidR="008647FA">
        <w:rPr>
          <w:rFonts w:ascii="Times New Roman" w:eastAsia="Times New Roman" w:hAnsi="Times New Roman" w:cs="Times New Roman"/>
          <w:sz w:val="24"/>
          <w:szCs w:val="24"/>
          <w:highlight w:val="white"/>
        </w:rPr>
        <w:t>t</w:t>
      </w:r>
      <w:r w:rsidR="003C7873">
        <w:rPr>
          <w:rFonts w:ascii="Times New Roman" w:eastAsia="Times New Roman" w:hAnsi="Times New Roman" w:cs="Times New Roman"/>
          <w:sz w:val="24"/>
          <w:szCs w:val="24"/>
          <w:highlight w:val="white"/>
        </w:rPr>
        <w:t>he Respondent</w:t>
      </w:r>
      <w:r>
        <w:rPr>
          <w:rFonts w:ascii="Times New Roman" w:eastAsia="Times New Roman" w:hAnsi="Times New Roman" w:cs="Times New Roman"/>
          <w:sz w:val="24"/>
          <w:szCs w:val="24"/>
          <w:highlight w:val="white"/>
        </w:rPr>
        <w:t xml:space="preserve">’s Constitutional right to life and liberty. </w:t>
      </w:r>
    </w:p>
    <w:p w14:paraId="0DC53D38" w14:textId="77777777" w:rsidR="00E53B28" w:rsidRDefault="00E53B28" w:rsidP="007C551B">
      <w:pPr>
        <w:pStyle w:val="Normal1"/>
        <w:spacing w:after="0" w:line="480" w:lineRule="auto"/>
        <w:ind w:firstLine="680"/>
        <w:contextualSpacing/>
      </w:pPr>
    </w:p>
    <w:p w14:paraId="379337A1" w14:textId="77777777" w:rsidR="00934AA7" w:rsidRDefault="00934AA7" w:rsidP="007C551B">
      <w:pPr>
        <w:pStyle w:val="Normal1"/>
        <w:spacing w:after="0" w:line="480" w:lineRule="auto"/>
        <w:ind w:firstLine="680"/>
        <w:contextualSpacing/>
      </w:pPr>
    </w:p>
    <w:p w14:paraId="25C9E525" w14:textId="77777777" w:rsidR="00934AA7" w:rsidRPr="003B4BDB" w:rsidRDefault="007543BC" w:rsidP="00EA16FF">
      <w:pPr>
        <w:pStyle w:val="Normal1"/>
        <w:numPr>
          <w:ilvl w:val="0"/>
          <w:numId w:val="1"/>
        </w:numPr>
        <w:spacing w:after="0" w:line="480" w:lineRule="auto"/>
        <w:ind w:hanging="720"/>
        <w:contextualSpacing/>
        <w:jc w:val="center"/>
        <w:rPr>
          <w:rFonts w:ascii="Times New Roman" w:eastAsia="Times New Roman" w:hAnsi="Times New Roman" w:cs="Times New Roman"/>
          <w:b/>
          <w:sz w:val="24"/>
          <w:szCs w:val="24"/>
        </w:rPr>
      </w:pPr>
      <w:r w:rsidRPr="003B4BDB">
        <w:rPr>
          <w:rFonts w:ascii="Times New Roman" w:eastAsia="Times New Roman" w:hAnsi="Times New Roman" w:cs="Times New Roman"/>
          <w:b/>
          <w:sz w:val="24"/>
          <w:szCs w:val="24"/>
        </w:rPr>
        <w:t>Conclusion</w:t>
      </w:r>
    </w:p>
    <w:p w14:paraId="4D68851F" w14:textId="1F51CE49" w:rsidR="00934AA7" w:rsidRDefault="007543BC" w:rsidP="007C551B">
      <w:pPr>
        <w:pStyle w:val="Normal1"/>
        <w:spacing w:after="0" w:line="480" w:lineRule="auto"/>
        <w:ind w:firstLine="6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Counsel requests on </w:t>
      </w:r>
      <w:r w:rsidR="008647FA">
        <w:rPr>
          <w:rFonts w:ascii="Times New Roman" w:eastAsia="Times New Roman" w:hAnsi="Times New Roman" w:cs="Times New Roman"/>
          <w:sz w:val="24"/>
          <w:szCs w:val="24"/>
        </w:rPr>
        <w:t>t</w:t>
      </w:r>
      <w:r w:rsidR="003C7873">
        <w:rPr>
          <w:rFonts w:ascii="Times New Roman" w:eastAsia="Times New Roman" w:hAnsi="Times New Roman" w:cs="Times New Roman"/>
          <w:sz w:val="24"/>
          <w:szCs w:val="24"/>
        </w:rPr>
        <w:t>he Respondent</w:t>
      </w:r>
      <w:r>
        <w:rPr>
          <w:rFonts w:ascii="Times New Roman" w:eastAsia="Times New Roman" w:hAnsi="Times New Roman" w:cs="Times New Roman"/>
          <w:sz w:val="24"/>
          <w:szCs w:val="24"/>
        </w:rPr>
        <w:t>’s behalf that she be transferred from Delaney Hall Detention Facility to the Elizabeth Immigration Court for her Individual Hearing</w:t>
      </w:r>
      <w:r w:rsidR="00D05756">
        <w:rPr>
          <w:rFonts w:ascii="Times New Roman" w:eastAsia="Times New Roman" w:hAnsi="Times New Roman" w:cs="Times New Roman"/>
          <w:sz w:val="24"/>
          <w:szCs w:val="24"/>
        </w:rPr>
        <w:t xml:space="preserve"> in order</w:t>
      </w:r>
      <w:r>
        <w:rPr>
          <w:rFonts w:ascii="Times New Roman" w:eastAsia="Times New Roman" w:hAnsi="Times New Roman" w:cs="Times New Roman"/>
          <w:sz w:val="24"/>
          <w:szCs w:val="24"/>
        </w:rPr>
        <w:t xml:space="preserve"> to</w:t>
      </w:r>
      <w:r w:rsidR="008647FA">
        <w:rPr>
          <w:rFonts w:ascii="Times New Roman" w:eastAsia="Times New Roman" w:hAnsi="Times New Roman" w:cs="Times New Roman"/>
          <w:sz w:val="24"/>
          <w:szCs w:val="24"/>
        </w:rPr>
        <w:t xml:space="preserve"> protect her safety in detention, allow her to testify candidly and</w:t>
      </w:r>
      <w:r>
        <w:rPr>
          <w:rFonts w:ascii="Times New Roman" w:eastAsia="Times New Roman" w:hAnsi="Times New Roman" w:cs="Times New Roman"/>
          <w:sz w:val="24"/>
          <w:szCs w:val="24"/>
        </w:rPr>
        <w:t xml:space="preserve"> avoid unduly prejudicing her ability to obtain relief from removal, and to protect her fundamental right to Due Process under the Constitution.</w:t>
      </w:r>
    </w:p>
    <w:p w14:paraId="3AAC3B27" w14:textId="77777777" w:rsidR="008647FA" w:rsidRDefault="008647FA" w:rsidP="007C551B">
      <w:pPr>
        <w:pStyle w:val="Normal1"/>
        <w:spacing w:after="0" w:line="480" w:lineRule="auto"/>
        <w:contextualSpacing/>
      </w:pPr>
    </w:p>
    <w:p w14:paraId="3DC7D772" w14:textId="77777777" w:rsidR="00934AA7" w:rsidRDefault="00934AA7" w:rsidP="007C551B">
      <w:pPr>
        <w:pStyle w:val="Normal1"/>
        <w:spacing w:after="0" w:line="480" w:lineRule="auto"/>
        <w:ind w:firstLine="360"/>
        <w:contextualSpacing/>
      </w:pPr>
    </w:p>
    <w:p w14:paraId="36A0FA72" w14:textId="77777777" w:rsidR="00934AA7" w:rsidRDefault="00934AA7" w:rsidP="007C551B">
      <w:pPr>
        <w:pStyle w:val="Normal1"/>
        <w:spacing w:after="0" w:line="480" w:lineRule="auto"/>
        <w:ind w:firstLine="360"/>
        <w:contextualSpacing/>
      </w:pPr>
    </w:p>
    <w:p w14:paraId="4F1BB219" w14:textId="77777777" w:rsidR="00EF193F" w:rsidRDefault="00EF193F" w:rsidP="007C551B">
      <w:pPr>
        <w:pStyle w:val="Normal1"/>
        <w:spacing w:line="480" w:lineRule="auto"/>
        <w:ind w:left="3600" w:firstLine="72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B4AC92" w14:textId="74F0A5F6" w:rsidR="00934AA7" w:rsidRDefault="007543BC" w:rsidP="007C551B">
      <w:pPr>
        <w:pStyle w:val="Normal1"/>
        <w:spacing w:line="480" w:lineRule="auto"/>
        <w:ind w:left="3600" w:firstLine="720"/>
        <w:contextualSpacing/>
        <w:jc w:val="right"/>
      </w:pPr>
      <w:r>
        <w:rPr>
          <w:rFonts w:ascii="Times New Roman" w:eastAsia="Times New Roman" w:hAnsi="Times New Roman" w:cs="Times New Roman"/>
          <w:sz w:val="24"/>
          <w:szCs w:val="24"/>
        </w:rPr>
        <w:lastRenderedPageBreak/>
        <w:t>Respectfully Submitted,</w:t>
      </w:r>
    </w:p>
    <w:p w14:paraId="264D4FFB" w14:textId="77777777" w:rsidR="00934AA7" w:rsidRDefault="00934AA7" w:rsidP="007C551B">
      <w:pPr>
        <w:pStyle w:val="Normal1"/>
        <w:spacing w:line="480" w:lineRule="auto"/>
        <w:ind w:left="3600" w:firstLine="720"/>
        <w:contextualSpacing/>
        <w:jc w:val="right"/>
      </w:pPr>
    </w:p>
    <w:p w14:paraId="7F021C15" w14:textId="77777777" w:rsidR="00934AA7" w:rsidRDefault="00934AA7" w:rsidP="007C551B">
      <w:pPr>
        <w:pStyle w:val="Normal1"/>
        <w:spacing w:line="480" w:lineRule="auto"/>
        <w:ind w:left="3600"/>
        <w:contextualSpacing/>
      </w:pPr>
    </w:p>
    <w:p w14:paraId="0EFC51E9" w14:textId="77777777" w:rsidR="00934AA7" w:rsidRDefault="00934AA7" w:rsidP="007C551B">
      <w:pPr>
        <w:pStyle w:val="Normal1"/>
        <w:spacing w:after="0" w:line="240" w:lineRule="auto"/>
        <w:contextualSpacing/>
      </w:pPr>
    </w:p>
    <w:p w14:paraId="415B52E6" w14:textId="77777777" w:rsidR="008647FA" w:rsidRDefault="008647FA" w:rsidP="007C551B">
      <w:pPr>
        <w:pStyle w:val="Normal1"/>
        <w:spacing w:after="0" w:line="240" w:lineRule="auto"/>
        <w:contextualSpacing/>
        <w:jc w:val="right"/>
      </w:pPr>
      <w:r>
        <w:rPr>
          <w:rFonts w:ascii="Times New Roman" w:eastAsia="Times New Roman" w:hAnsi="Times New Roman" w:cs="Times New Roman"/>
          <w:sz w:val="24"/>
          <w:szCs w:val="24"/>
        </w:rPr>
        <w:t>_________________________</w:t>
      </w:r>
    </w:p>
    <w:p w14:paraId="00DF09ED" w14:textId="77777777" w:rsidR="00934AA7" w:rsidRDefault="00934AA7" w:rsidP="007C551B">
      <w:pPr>
        <w:pStyle w:val="Normal1"/>
        <w:spacing w:after="0" w:line="240" w:lineRule="auto"/>
        <w:contextualSpacing/>
      </w:pPr>
    </w:p>
    <w:p w14:paraId="078C7802" w14:textId="77777777" w:rsidR="00934AA7" w:rsidRDefault="007543BC" w:rsidP="007C551B">
      <w:pPr>
        <w:pStyle w:val="Normal1"/>
        <w:spacing w:after="120" w:line="240" w:lineRule="auto"/>
        <w:ind w:firstLine="720"/>
        <w:contextualSpacing/>
        <w:jc w:val="right"/>
      </w:pPr>
      <w:r>
        <w:rPr>
          <w:rFonts w:ascii="Times New Roman" w:eastAsia="Times New Roman" w:hAnsi="Times New Roman" w:cs="Times New Roman"/>
          <w:b/>
          <w:sz w:val="24"/>
          <w:szCs w:val="24"/>
        </w:rPr>
        <w:t xml:space="preserve">Mr. Clement Lee, Esq. </w:t>
      </w:r>
    </w:p>
    <w:p w14:paraId="32E48CF7" w14:textId="77777777" w:rsidR="00934AA7" w:rsidRDefault="007543BC" w:rsidP="007C551B">
      <w:pPr>
        <w:pStyle w:val="Normal1"/>
        <w:spacing w:after="120" w:line="240" w:lineRule="auto"/>
        <w:ind w:firstLine="720"/>
        <w:contextualSpacing/>
        <w:jc w:val="right"/>
      </w:pPr>
      <w:r>
        <w:rPr>
          <w:rFonts w:ascii="Times New Roman" w:eastAsia="Times New Roman" w:hAnsi="Times New Roman" w:cs="Times New Roman"/>
          <w:sz w:val="24"/>
          <w:szCs w:val="24"/>
        </w:rPr>
        <w:t>Staff Attorney, Detention Program</w:t>
      </w:r>
    </w:p>
    <w:p w14:paraId="0500B377" w14:textId="77777777" w:rsidR="00934AA7" w:rsidRDefault="007543BC" w:rsidP="007C551B">
      <w:pPr>
        <w:pStyle w:val="Normal1"/>
        <w:spacing w:after="120" w:line="240" w:lineRule="auto"/>
        <w:ind w:firstLine="720"/>
        <w:contextualSpacing/>
        <w:jc w:val="right"/>
      </w:pPr>
      <w:r>
        <w:rPr>
          <w:rFonts w:ascii="Times New Roman" w:eastAsia="Times New Roman" w:hAnsi="Times New Roman" w:cs="Times New Roman"/>
          <w:sz w:val="24"/>
          <w:szCs w:val="24"/>
        </w:rPr>
        <w:t>Immigration Equality</w:t>
      </w:r>
    </w:p>
    <w:p w14:paraId="06F1A241" w14:textId="77777777" w:rsidR="00934AA7" w:rsidRDefault="007543BC" w:rsidP="007C551B">
      <w:pPr>
        <w:pStyle w:val="Normal1"/>
        <w:spacing w:after="120" w:line="240" w:lineRule="auto"/>
        <w:ind w:firstLine="720"/>
        <w:contextualSpacing/>
        <w:jc w:val="right"/>
      </w:pPr>
      <w:r>
        <w:rPr>
          <w:rFonts w:ascii="Times New Roman" w:eastAsia="Times New Roman" w:hAnsi="Times New Roman" w:cs="Times New Roman"/>
          <w:sz w:val="24"/>
          <w:szCs w:val="24"/>
        </w:rPr>
        <w:t>40 Exchange Place, 1300</w:t>
      </w:r>
    </w:p>
    <w:p w14:paraId="7EEA546A" w14:textId="77777777" w:rsidR="00934AA7" w:rsidRDefault="007543BC" w:rsidP="007C551B">
      <w:pPr>
        <w:pStyle w:val="Normal1"/>
        <w:spacing w:after="120" w:line="240" w:lineRule="auto"/>
        <w:ind w:firstLine="720"/>
        <w:contextualSpacing/>
        <w:jc w:val="right"/>
      </w:pPr>
      <w:r>
        <w:rPr>
          <w:rFonts w:ascii="Times New Roman" w:eastAsia="Times New Roman" w:hAnsi="Times New Roman" w:cs="Times New Roman"/>
          <w:sz w:val="24"/>
          <w:szCs w:val="24"/>
        </w:rPr>
        <w:t>New York, NY 10005</w:t>
      </w:r>
    </w:p>
    <w:p w14:paraId="7EB562EC" w14:textId="77777777" w:rsidR="00934AA7" w:rsidRDefault="007543BC" w:rsidP="007C551B">
      <w:pPr>
        <w:pStyle w:val="Normal1"/>
        <w:spacing w:after="120" w:line="240" w:lineRule="auto"/>
        <w:ind w:firstLine="720"/>
        <w:contextualSpacing/>
        <w:jc w:val="right"/>
      </w:pPr>
      <w:r>
        <w:rPr>
          <w:rFonts w:ascii="Times New Roman" w:eastAsia="Times New Roman" w:hAnsi="Times New Roman" w:cs="Times New Roman"/>
          <w:sz w:val="24"/>
          <w:szCs w:val="24"/>
        </w:rPr>
        <w:t>P: (212) 714-2904</w:t>
      </w:r>
    </w:p>
    <w:p w14:paraId="0FA0FC70" w14:textId="77777777" w:rsidR="00934AA7" w:rsidRDefault="007543BC" w:rsidP="007C551B">
      <w:pPr>
        <w:pStyle w:val="Normal1"/>
        <w:spacing w:after="120" w:line="240" w:lineRule="auto"/>
        <w:ind w:firstLine="72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 (212) 714-2973</w:t>
      </w:r>
    </w:p>
    <w:p w14:paraId="40DA9E09" w14:textId="0C77932B" w:rsidR="00A05B14" w:rsidRDefault="00A05B14" w:rsidP="007C551B">
      <w:pPr>
        <w:pStyle w:val="Normal1"/>
        <w:spacing w:after="120" w:line="240" w:lineRule="auto"/>
        <w:ind w:firstLine="72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A05B14">
        <w:rPr>
          <w:rFonts w:ascii="Times New Roman" w:eastAsia="Times New Roman" w:hAnsi="Times New Roman" w:cs="Times New Roman"/>
          <w:sz w:val="24"/>
          <w:szCs w:val="24"/>
        </w:rPr>
        <w:t>clee@immigrationequality.org</w:t>
      </w:r>
    </w:p>
    <w:p w14:paraId="43F15CA4" w14:textId="77777777" w:rsidR="00A05B14" w:rsidRDefault="00A05B14" w:rsidP="007C551B">
      <w:pPr>
        <w:pStyle w:val="Normal1"/>
        <w:spacing w:after="120" w:line="240" w:lineRule="auto"/>
        <w:ind w:firstLine="720"/>
        <w:contextualSpacing/>
        <w:jc w:val="right"/>
        <w:rPr>
          <w:rFonts w:ascii="Times New Roman" w:eastAsia="Times New Roman" w:hAnsi="Times New Roman" w:cs="Times New Roman"/>
          <w:sz w:val="24"/>
          <w:szCs w:val="24"/>
        </w:rPr>
      </w:pPr>
    </w:p>
    <w:p w14:paraId="1D7BDB4B" w14:textId="77777777" w:rsidR="00A05B14" w:rsidRDefault="00A05B14" w:rsidP="007C551B">
      <w:pPr>
        <w:pStyle w:val="Normal1"/>
        <w:spacing w:after="120" w:line="240" w:lineRule="auto"/>
        <w:ind w:firstLine="720"/>
        <w:contextualSpacing/>
        <w:jc w:val="right"/>
        <w:rPr>
          <w:rFonts w:ascii="Times New Roman" w:eastAsia="Times New Roman" w:hAnsi="Times New Roman" w:cs="Times New Roman"/>
          <w:sz w:val="24"/>
          <w:szCs w:val="24"/>
        </w:rPr>
      </w:pPr>
    </w:p>
    <w:p w14:paraId="296A62D9" w14:textId="77777777" w:rsidR="00A05B14" w:rsidRDefault="00A05B14" w:rsidP="007C551B">
      <w:pPr>
        <w:pStyle w:val="Normal1"/>
        <w:spacing w:after="120" w:line="240" w:lineRule="auto"/>
        <w:ind w:firstLine="720"/>
        <w:contextualSpacing/>
        <w:jc w:val="right"/>
        <w:rPr>
          <w:rFonts w:ascii="Times New Roman" w:eastAsia="Times New Roman" w:hAnsi="Times New Roman" w:cs="Times New Roman"/>
          <w:sz w:val="24"/>
          <w:szCs w:val="24"/>
        </w:rPr>
      </w:pPr>
    </w:p>
    <w:p w14:paraId="1DC26774" w14:textId="77777777" w:rsidR="008647FA" w:rsidRDefault="008647FA" w:rsidP="007C551B">
      <w:pPr>
        <w:pStyle w:val="Normal1"/>
        <w:spacing w:after="120" w:line="240" w:lineRule="auto"/>
        <w:ind w:firstLine="720"/>
        <w:contextualSpacing/>
        <w:jc w:val="right"/>
        <w:rPr>
          <w:rFonts w:ascii="Times New Roman" w:eastAsia="Times New Roman" w:hAnsi="Times New Roman" w:cs="Times New Roman"/>
          <w:sz w:val="24"/>
          <w:szCs w:val="24"/>
        </w:rPr>
      </w:pPr>
    </w:p>
    <w:p w14:paraId="2D9828A0" w14:textId="77777777" w:rsidR="008647FA" w:rsidRDefault="008647FA" w:rsidP="007C551B">
      <w:pPr>
        <w:pStyle w:val="Normal1"/>
        <w:spacing w:after="0" w:line="240" w:lineRule="auto"/>
        <w:contextualSpacing/>
        <w:jc w:val="right"/>
      </w:pPr>
      <w:r>
        <w:rPr>
          <w:rFonts w:ascii="Times New Roman" w:eastAsia="Times New Roman" w:hAnsi="Times New Roman" w:cs="Times New Roman"/>
          <w:sz w:val="24"/>
          <w:szCs w:val="24"/>
        </w:rPr>
        <w:t>_________________________</w:t>
      </w:r>
    </w:p>
    <w:p w14:paraId="33988C50" w14:textId="77777777" w:rsidR="00A05B14" w:rsidRDefault="00A05B14" w:rsidP="007C551B">
      <w:pPr>
        <w:pStyle w:val="Normal1"/>
        <w:spacing w:after="120" w:line="240" w:lineRule="auto"/>
        <w:ind w:firstLine="720"/>
        <w:contextualSpacing/>
        <w:jc w:val="center"/>
        <w:rPr>
          <w:rFonts w:ascii="Times New Roman" w:eastAsia="Times New Roman" w:hAnsi="Times New Roman" w:cs="Times New Roman"/>
          <w:sz w:val="24"/>
          <w:szCs w:val="24"/>
        </w:rPr>
      </w:pPr>
    </w:p>
    <w:p w14:paraId="7E4B9826" w14:textId="177FE45B" w:rsidR="00A05B14" w:rsidRDefault="00A05B14" w:rsidP="007C551B">
      <w:pPr>
        <w:pStyle w:val="Normal1"/>
        <w:spacing w:after="120" w:line="240" w:lineRule="auto"/>
        <w:ind w:firstLine="720"/>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Mr. Hunter Vanaria</w:t>
      </w:r>
    </w:p>
    <w:p w14:paraId="3518E7C3" w14:textId="20683999" w:rsidR="00A05B14" w:rsidRDefault="00A05B14" w:rsidP="007C551B">
      <w:pPr>
        <w:pStyle w:val="Normal1"/>
        <w:spacing w:after="120" w:line="240" w:lineRule="auto"/>
        <w:ind w:firstLine="72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Law Student</w:t>
      </w:r>
    </w:p>
    <w:p w14:paraId="72261718" w14:textId="545AB987" w:rsidR="00A05B14" w:rsidRPr="00A05B14" w:rsidRDefault="00A05B14" w:rsidP="007C551B">
      <w:pPr>
        <w:pStyle w:val="Normal1"/>
        <w:spacing w:after="120" w:line="240" w:lineRule="auto"/>
        <w:ind w:firstLine="720"/>
        <w:contextualSpacing/>
        <w:jc w:val="right"/>
      </w:pPr>
      <w:r>
        <w:rPr>
          <w:rFonts w:ascii="Times New Roman" w:eastAsia="Times New Roman" w:hAnsi="Times New Roman" w:cs="Times New Roman"/>
          <w:sz w:val="24"/>
          <w:szCs w:val="24"/>
        </w:rPr>
        <w:t>Sexuality</w:t>
      </w:r>
      <w:r w:rsidR="00510B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&amp; Gender Law Clinic</w:t>
      </w:r>
    </w:p>
    <w:p w14:paraId="59766172" w14:textId="6B471108" w:rsidR="00A05B14" w:rsidRDefault="00A05B14" w:rsidP="007C551B">
      <w:pPr>
        <w:pStyle w:val="Normal1"/>
        <w:spacing w:after="120" w:line="240" w:lineRule="auto"/>
        <w:ind w:firstLine="72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Columbia Law School</w:t>
      </w:r>
    </w:p>
    <w:p w14:paraId="601869CC" w14:textId="48DDA7D9" w:rsidR="00A05B14" w:rsidRDefault="00A05B14" w:rsidP="007C551B">
      <w:pPr>
        <w:pStyle w:val="Normal1"/>
        <w:spacing w:after="120" w:line="240" w:lineRule="auto"/>
        <w:ind w:firstLine="72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435 W. 116</w:t>
      </w:r>
      <w:r w:rsidRPr="00A05B1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 Room 831</w:t>
      </w:r>
    </w:p>
    <w:p w14:paraId="3E150E98" w14:textId="7A7D065F" w:rsidR="00A05B14" w:rsidRDefault="00A05B14" w:rsidP="007C551B">
      <w:pPr>
        <w:pStyle w:val="Normal1"/>
        <w:spacing w:after="120" w:line="240" w:lineRule="auto"/>
        <w:ind w:firstLine="72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New York, NY 10027</w:t>
      </w:r>
    </w:p>
    <w:p w14:paraId="615142BE" w14:textId="2BB88022" w:rsidR="00A05B14" w:rsidRDefault="00A05B14" w:rsidP="007C551B">
      <w:pPr>
        <w:pStyle w:val="Normal1"/>
        <w:spacing w:after="120" w:line="240" w:lineRule="auto"/>
        <w:ind w:firstLine="72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 (212) 854-4291</w:t>
      </w:r>
    </w:p>
    <w:p w14:paraId="057A4AEB" w14:textId="586B950E" w:rsidR="00A05B14" w:rsidRDefault="00A05B14" w:rsidP="007C551B">
      <w:pPr>
        <w:pStyle w:val="Normal1"/>
        <w:spacing w:after="120" w:line="240" w:lineRule="auto"/>
        <w:ind w:firstLine="72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 (212) 854-3554</w:t>
      </w:r>
    </w:p>
    <w:p w14:paraId="054EE1D8" w14:textId="67A7789D" w:rsidR="00D1071C" w:rsidRDefault="00A05B14" w:rsidP="007C551B">
      <w:pPr>
        <w:pStyle w:val="Normal1"/>
        <w:spacing w:after="120" w:line="240" w:lineRule="auto"/>
        <w:ind w:firstLine="72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hav2105@columbia.edu </w:t>
      </w:r>
    </w:p>
    <w:p w14:paraId="1ECB1E6A" w14:textId="77777777" w:rsidR="00D1071C" w:rsidRPr="00D1071C" w:rsidRDefault="00D1071C" w:rsidP="007C551B">
      <w:pPr>
        <w:pStyle w:val="Normal1"/>
        <w:spacing w:after="120" w:line="240" w:lineRule="auto"/>
        <w:ind w:firstLine="720"/>
        <w:contextualSpacing/>
        <w:jc w:val="right"/>
        <w:rPr>
          <w:rFonts w:ascii="Times New Roman" w:eastAsia="Times New Roman" w:hAnsi="Times New Roman" w:cs="Times New Roman"/>
          <w:sz w:val="24"/>
          <w:szCs w:val="24"/>
        </w:rPr>
      </w:pPr>
    </w:p>
    <w:p w14:paraId="5F2C1C37" w14:textId="77777777" w:rsidR="00CE547F" w:rsidRDefault="00CE547F"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rPr>
          <w:rFonts w:ascii="Times New Roman" w:eastAsia="Times New Roman" w:hAnsi="Times New Roman" w:cs="Times New Roman"/>
          <w:b/>
          <w:sz w:val="28"/>
          <w:szCs w:val="24"/>
        </w:rPr>
      </w:pPr>
    </w:p>
    <w:p w14:paraId="3A434C36" w14:textId="77777777" w:rsidR="00CE547F" w:rsidRDefault="00CE547F"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rPr>
          <w:rFonts w:ascii="Times New Roman" w:eastAsia="Times New Roman" w:hAnsi="Times New Roman" w:cs="Times New Roman"/>
          <w:b/>
          <w:sz w:val="28"/>
          <w:szCs w:val="24"/>
        </w:rPr>
      </w:pPr>
    </w:p>
    <w:p w14:paraId="42CF927A" w14:textId="77777777" w:rsidR="00CE547F" w:rsidRDefault="00CE547F"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rPr>
          <w:rFonts w:ascii="Times New Roman" w:eastAsia="Times New Roman" w:hAnsi="Times New Roman" w:cs="Times New Roman"/>
          <w:b/>
          <w:sz w:val="28"/>
          <w:szCs w:val="24"/>
        </w:rPr>
      </w:pPr>
    </w:p>
    <w:p w14:paraId="30332A83" w14:textId="77777777" w:rsidR="00CE547F" w:rsidRDefault="00CE547F"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rPr>
          <w:rFonts w:ascii="Times New Roman" w:eastAsia="Times New Roman" w:hAnsi="Times New Roman" w:cs="Times New Roman"/>
          <w:b/>
          <w:sz w:val="28"/>
          <w:szCs w:val="24"/>
        </w:rPr>
      </w:pPr>
    </w:p>
    <w:p w14:paraId="35F2B56A" w14:textId="77777777" w:rsidR="00CE547F" w:rsidRDefault="00CE547F"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rPr>
          <w:rFonts w:ascii="Times New Roman" w:eastAsia="Times New Roman" w:hAnsi="Times New Roman" w:cs="Times New Roman"/>
          <w:b/>
          <w:sz w:val="28"/>
          <w:szCs w:val="24"/>
        </w:rPr>
      </w:pPr>
    </w:p>
    <w:p w14:paraId="3B266479" w14:textId="77777777" w:rsidR="00CE547F" w:rsidRDefault="00CE547F"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rPr>
          <w:rFonts w:ascii="Times New Roman" w:eastAsia="Times New Roman" w:hAnsi="Times New Roman" w:cs="Times New Roman"/>
          <w:b/>
          <w:sz w:val="28"/>
          <w:szCs w:val="24"/>
        </w:rPr>
      </w:pPr>
    </w:p>
    <w:p w14:paraId="3E3ADAA2" w14:textId="5582F72A" w:rsidR="00D1071C" w:rsidRPr="00E00F4E" w:rsidRDefault="00D1071C" w:rsidP="007C551B">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rPr>
          <w:sz w:val="24"/>
        </w:rPr>
      </w:pPr>
      <w:r w:rsidRPr="00E00F4E">
        <w:rPr>
          <w:rFonts w:ascii="Times New Roman" w:eastAsia="Times New Roman" w:hAnsi="Times New Roman" w:cs="Times New Roman"/>
          <w:b/>
          <w:sz w:val="28"/>
          <w:szCs w:val="24"/>
        </w:rPr>
        <w:lastRenderedPageBreak/>
        <w:t xml:space="preserve">RESPONDENT’S </w:t>
      </w:r>
      <w:r>
        <w:rPr>
          <w:rFonts w:ascii="Times New Roman" w:eastAsia="Times New Roman" w:hAnsi="Times New Roman" w:cs="Times New Roman"/>
          <w:b/>
          <w:sz w:val="28"/>
          <w:szCs w:val="24"/>
        </w:rPr>
        <w:t>EXHIBIT LIST</w:t>
      </w:r>
      <w:r w:rsidR="00785464">
        <w:rPr>
          <w:rFonts w:ascii="Times New Roman" w:eastAsia="Times New Roman" w:hAnsi="Times New Roman" w:cs="Times New Roman"/>
          <w:b/>
          <w:sz w:val="28"/>
          <w:szCs w:val="24"/>
        </w:rPr>
        <w:t xml:space="preserve"> ACCOMPANYING </w:t>
      </w:r>
      <w:r w:rsidR="00785464" w:rsidRPr="00E00F4E">
        <w:rPr>
          <w:rFonts w:ascii="Times New Roman" w:eastAsia="Times New Roman" w:hAnsi="Times New Roman" w:cs="Times New Roman"/>
          <w:b/>
          <w:sz w:val="28"/>
          <w:szCs w:val="24"/>
        </w:rPr>
        <w:t>MOTION FOR IN-PERSON APPEARANCE AT INDIVIDUAL HEARING</w:t>
      </w:r>
    </w:p>
    <w:p w14:paraId="068D7D70" w14:textId="77777777" w:rsidR="00D1071C" w:rsidRPr="00224799" w:rsidRDefault="00D1071C" w:rsidP="007C551B">
      <w:pPr>
        <w:pStyle w:val="Normal1"/>
        <w:spacing w:after="120" w:line="240" w:lineRule="auto"/>
        <w:contextualSpacing/>
        <w:rPr>
          <w:rFonts w:ascii="Times New Roman" w:eastAsia="Times New Roman" w:hAnsi="Times New Roman" w:cs="Times New Roman"/>
          <w:sz w:val="24"/>
          <w:szCs w:val="24"/>
        </w:rPr>
      </w:pPr>
      <w:r w:rsidRPr="00224799">
        <w:rPr>
          <w:rFonts w:ascii="Times New Roman" w:eastAsia="Times New Roman" w:hAnsi="Times New Roman" w:cs="Times New Roman"/>
          <w:sz w:val="24"/>
          <w:szCs w:val="24"/>
        </w:rPr>
        <w:t>In the Matter of:</w:t>
      </w:r>
    </w:p>
    <w:p w14:paraId="1DF7BC84" w14:textId="7B5D3E95" w:rsidR="00D1071C" w:rsidRPr="00224799" w:rsidRDefault="00581EBD" w:rsidP="007C551B">
      <w:pPr>
        <w:pStyle w:val="Normal1"/>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DOE</w:t>
      </w:r>
      <w:r w:rsidR="00D1071C" w:rsidRPr="00224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Jane</w:t>
      </w:r>
    </w:p>
    <w:p w14:paraId="715A9A40" w14:textId="4336E2E0" w:rsidR="00D1071C" w:rsidRPr="00224799" w:rsidRDefault="00D1071C" w:rsidP="007C551B">
      <w:pPr>
        <w:pStyle w:val="Normal1"/>
        <w:spacing w:after="0" w:line="240" w:lineRule="auto"/>
        <w:ind w:left="2880" w:hanging="2880"/>
        <w:contextualSpacing/>
        <w:rPr>
          <w:rFonts w:ascii="Times New Roman" w:eastAsia="Times New Roman" w:hAnsi="Times New Roman" w:cs="Times New Roman"/>
          <w:sz w:val="24"/>
          <w:szCs w:val="24"/>
        </w:rPr>
      </w:pPr>
      <w:r w:rsidRPr="00224799">
        <w:rPr>
          <w:rFonts w:ascii="Times New Roman" w:eastAsia="Times New Roman" w:hAnsi="Times New Roman" w:cs="Times New Roman"/>
          <w:sz w:val="24"/>
          <w:szCs w:val="24"/>
        </w:rPr>
        <w:t>File No A # 208-485-</w:t>
      </w:r>
      <w:r w:rsidR="00581EBD">
        <w:rPr>
          <w:rFonts w:ascii="Times New Roman" w:eastAsia="Times New Roman" w:hAnsi="Times New Roman" w:cs="Times New Roman"/>
          <w:sz w:val="24"/>
          <w:szCs w:val="24"/>
        </w:rPr>
        <w:t>XXX</w:t>
      </w:r>
    </w:p>
    <w:p w14:paraId="178C0DB7" w14:textId="77777777" w:rsidR="00D1071C" w:rsidRDefault="00D1071C" w:rsidP="007C551B">
      <w:pPr>
        <w:pStyle w:val="Normal1"/>
        <w:spacing w:after="0" w:line="240" w:lineRule="auto"/>
        <w:ind w:left="2880" w:hanging="2880"/>
        <w:contextualSpacing/>
        <w:rPr>
          <w:rFonts w:ascii="Times New Roman" w:eastAsia="Times New Roman" w:hAnsi="Times New Roman" w:cs="Times New Roman"/>
          <w:sz w:val="24"/>
          <w:szCs w:val="24"/>
        </w:rPr>
      </w:pPr>
    </w:p>
    <w:p w14:paraId="72F6D92E" w14:textId="77777777" w:rsidR="00D1071C" w:rsidRDefault="00D1071C" w:rsidP="007C551B">
      <w:pPr>
        <w:pStyle w:val="Normal1"/>
        <w:spacing w:after="0" w:line="240" w:lineRule="auto"/>
        <w:contextualSpacing/>
        <w:rPr>
          <w:rFonts w:ascii="Times New Roman" w:eastAsia="Times New Roman" w:hAnsi="Times New Roman" w:cs="Times New Roman"/>
          <w:sz w:val="24"/>
          <w:szCs w:val="24"/>
        </w:rPr>
      </w:pPr>
    </w:p>
    <w:tbl>
      <w:tblPr>
        <w:tblStyle w:val="TableGrid"/>
        <w:tblpPr w:leftFromText="180" w:rightFromText="180" w:vertAnchor="text" w:horzAnchor="page" w:tblpX="1561" w:tblpY="-31"/>
        <w:tblW w:w="9850" w:type="dxa"/>
        <w:tblLook w:val="04A0" w:firstRow="1" w:lastRow="0" w:firstColumn="1" w:lastColumn="0" w:noHBand="0" w:noVBand="1"/>
      </w:tblPr>
      <w:tblGrid>
        <w:gridCol w:w="1101"/>
        <w:gridCol w:w="7615"/>
        <w:gridCol w:w="1134"/>
      </w:tblGrid>
      <w:tr w:rsidR="00D1071C" w14:paraId="02C12440" w14:textId="77777777" w:rsidTr="00D1071C">
        <w:tc>
          <w:tcPr>
            <w:tcW w:w="1101" w:type="dxa"/>
          </w:tcPr>
          <w:p w14:paraId="6E61E571" w14:textId="77777777" w:rsidR="00D1071C" w:rsidRDefault="00D1071C" w:rsidP="007C551B">
            <w:pPr>
              <w:pStyle w:val="Normal1"/>
              <w:spacing w:line="48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Exhibit</w:t>
            </w:r>
          </w:p>
          <w:p w14:paraId="593BACFA" w14:textId="77777777" w:rsidR="00D1071C" w:rsidRPr="00D1071C" w:rsidRDefault="00D1071C" w:rsidP="007C551B">
            <w:pPr>
              <w:pStyle w:val="Normal1"/>
              <w:spacing w:line="480" w:lineRule="auto"/>
              <w:contextualSpacing/>
              <w:jc w:val="center"/>
              <w:rPr>
                <w:rFonts w:ascii="Times New Roman" w:eastAsia="Times New Roman" w:hAnsi="Times New Roman" w:cs="Times New Roman"/>
                <w:b/>
                <w:sz w:val="24"/>
                <w:szCs w:val="24"/>
              </w:rPr>
            </w:pPr>
          </w:p>
        </w:tc>
        <w:tc>
          <w:tcPr>
            <w:tcW w:w="7615" w:type="dxa"/>
          </w:tcPr>
          <w:p w14:paraId="6167E010" w14:textId="77777777" w:rsidR="00D1071C" w:rsidRPr="00D1071C" w:rsidRDefault="00D1071C" w:rsidP="007C551B">
            <w:pPr>
              <w:pStyle w:val="Normal1"/>
              <w:spacing w:line="48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w:t>
            </w:r>
          </w:p>
        </w:tc>
        <w:tc>
          <w:tcPr>
            <w:tcW w:w="1134" w:type="dxa"/>
          </w:tcPr>
          <w:p w14:paraId="690BBF92" w14:textId="77777777" w:rsidR="00D1071C" w:rsidRPr="00D1071C" w:rsidRDefault="00D1071C" w:rsidP="007C551B">
            <w:pPr>
              <w:pStyle w:val="Normal1"/>
              <w:spacing w:line="48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Page</w:t>
            </w:r>
          </w:p>
        </w:tc>
      </w:tr>
      <w:tr w:rsidR="00D1071C" w14:paraId="0E7D350E" w14:textId="77777777" w:rsidTr="00D1071C">
        <w:tc>
          <w:tcPr>
            <w:tcW w:w="1101" w:type="dxa"/>
          </w:tcPr>
          <w:p w14:paraId="4698676B" w14:textId="19A42B75" w:rsidR="00D1071C" w:rsidRDefault="00D1071C" w:rsidP="003E2E2A">
            <w:pPr>
              <w:pStyle w:val="Normal1"/>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7615" w:type="dxa"/>
          </w:tcPr>
          <w:p w14:paraId="427103DB" w14:textId="6BB7A8A1" w:rsidR="00D1071C" w:rsidRDefault="00D1071C" w:rsidP="003E2E2A">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I-589, Application for Asylum and for Withholding of Removal</w:t>
            </w:r>
            <w:r w:rsidR="00224799">
              <w:rPr>
                <w:rFonts w:ascii="Times New Roman" w:eastAsia="Times New Roman" w:hAnsi="Times New Roman" w:cs="Times New Roman"/>
                <w:sz w:val="24"/>
                <w:szCs w:val="24"/>
              </w:rPr>
              <w:t>.</w:t>
            </w:r>
          </w:p>
          <w:p w14:paraId="04ADC300" w14:textId="77777777" w:rsidR="00D1071C" w:rsidRDefault="00D1071C" w:rsidP="003E2E2A">
            <w:pPr>
              <w:pStyle w:val="Normal1"/>
              <w:spacing w:line="480" w:lineRule="auto"/>
              <w:rPr>
                <w:rFonts w:ascii="Times New Roman" w:eastAsia="Times New Roman" w:hAnsi="Times New Roman" w:cs="Times New Roman"/>
                <w:sz w:val="24"/>
                <w:szCs w:val="24"/>
              </w:rPr>
            </w:pPr>
          </w:p>
          <w:p w14:paraId="5FC4483E" w14:textId="76D0C70C" w:rsidR="00D1071C" w:rsidRDefault="00D1071C" w:rsidP="003E2E2A">
            <w:pPr>
              <w:pStyle w:val="Normal1"/>
              <w:spacing w:line="480" w:lineRule="auto"/>
              <w:rPr>
                <w:rFonts w:ascii="Times New Roman" w:eastAsia="Times New Roman" w:hAnsi="Times New Roman" w:cs="Times New Roman"/>
                <w:sz w:val="24"/>
                <w:szCs w:val="24"/>
              </w:rPr>
            </w:pPr>
          </w:p>
        </w:tc>
        <w:tc>
          <w:tcPr>
            <w:tcW w:w="1134" w:type="dxa"/>
          </w:tcPr>
          <w:p w14:paraId="0814513D" w14:textId="77777777" w:rsidR="00D1071C" w:rsidRDefault="00D1071C" w:rsidP="003E2E2A">
            <w:pPr>
              <w:pStyle w:val="Normal1"/>
              <w:spacing w:line="480" w:lineRule="auto"/>
              <w:rPr>
                <w:rFonts w:ascii="Times New Roman" w:eastAsia="Times New Roman" w:hAnsi="Times New Roman" w:cs="Times New Roman"/>
                <w:sz w:val="24"/>
                <w:szCs w:val="24"/>
              </w:rPr>
            </w:pPr>
          </w:p>
        </w:tc>
      </w:tr>
      <w:tr w:rsidR="00D1071C" w14:paraId="266ACFF8" w14:textId="77777777" w:rsidTr="00D1071C">
        <w:tc>
          <w:tcPr>
            <w:tcW w:w="1101" w:type="dxa"/>
          </w:tcPr>
          <w:p w14:paraId="74690DC9" w14:textId="4A23F13C" w:rsidR="00D1071C" w:rsidRDefault="00D1071C" w:rsidP="003E2E2A">
            <w:pPr>
              <w:pStyle w:val="Normal1"/>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7615" w:type="dxa"/>
          </w:tcPr>
          <w:p w14:paraId="191E93B2" w14:textId="7FCD1701" w:rsidR="00D1071C" w:rsidRDefault="00D1071C" w:rsidP="003E2E2A">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Respondent’s Statement in Support of Motion for In-Person Appearance</w:t>
            </w:r>
            <w:r w:rsidR="00224799">
              <w:rPr>
                <w:rFonts w:ascii="Times New Roman" w:eastAsia="Times New Roman" w:hAnsi="Times New Roman" w:cs="Times New Roman"/>
                <w:sz w:val="24"/>
                <w:szCs w:val="24"/>
              </w:rPr>
              <w:t>.</w:t>
            </w:r>
          </w:p>
          <w:p w14:paraId="4514CC16" w14:textId="77777777" w:rsidR="00D1071C" w:rsidRDefault="00D1071C" w:rsidP="003E2E2A">
            <w:pPr>
              <w:pStyle w:val="Normal1"/>
              <w:spacing w:line="480" w:lineRule="auto"/>
              <w:rPr>
                <w:rFonts w:ascii="Times New Roman" w:eastAsia="Times New Roman" w:hAnsi="Times New Roman" w:cs="Times New Roman"/>
                <w:sz w:val="24"/>
                <w:szCs w:val="24"/>
              </w:rPr>
            </w:pPr>
          </w:p>
          <w:p w14:paraId="7D42BE98" w14:textId="4DAE826E" w:rsidR="00D1071C" w:rsidRDefault="00D1071C" w:rsidP="003E2E2A">
            <w:pPr>
              <w:pStyle w:val="Normal1"/>
              <w:spacing w:line="480" w:lineRule="auto"/>
              <w:rPr>
                <w:rFonts w:ascii="Times New Roman" w:eastAsia="Times New Roman" w:hAnsi="Times New Roman" w:cs="Times New Roman"/>
                <w:sz w:val="24"/>
                <w:szCs w:val="24"/>
              </w:rPr>
            </w:pPr>
          </w:p>
        </w:tc>
        <w:tc>
          <w:tcPr>
            <w:tcW w:w="1134" w:type="dxa"/>
          </w:tcPr>
          <w:p w14:paraId="0496C0B0" w14:textId="77777777" w:rsidR="00D1071C" w:rsidRDefault="00D1071C" w:rsidP="003E2E2A">
            <w:pPr>
              <w:pStyle w:val="Normal1"/>
              <w:spacing w:line="480" w:lineRule="auto"/>
              <w:rPr>
                <w:rFonts w:ascii="Times New Roman" w:eastAsia="Times New Roman" w:hAnsi="Times New Roman" w:cs="Times New Roman"/>
                <w:sz w:val="24"/>
                <w:szCs w:val="24"/>
              </w:rPr>
            </w:pPr>
          </w:p>
        </w:tc>
      </w:tr>
      <w:tr w:rsidR="00D1071C" w14:paraId="59F3DB43" w14:textId="77777777" w:rsidTr="00D1071C">
        <w:tc>
          <w:tcPr>
            <w:tcW w:w="1101" w:type="dxa"/>
          </w:tcPr>
          <w:p w14:paraId="6AB92120" w14:textId="5FEA5A72" w:rsidR="00D1071C" w:rsidRDefault="00D1071C" w:rsidP="003E2E2A">
            <w:pPr>
              <w:pStyle w:val="Normal1"/>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7615" w:type="dxa"/>
          </w:tcPr>
          <w:p w14:paraId="49E63937" w14:textId="77A7B226" w:rsidR="00D1071C" w:rsidRDefault="00D1071C" w:rsidP="003E2E2A">
            <w:pPr>
              <w:pStyle w:val="Normal1"/>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Photographs of the Respondent with her Partner Ms.  </w:t>
            </w:r>
            <w:r w:rsidR="00D93EAC">
              <w:rPr>
                <w:rFonts w:ascii="Times New Roman" w:eastAsia="Times New Roman" w:hAnsi="Times New Roman" w:cs="Times New Roman"/>
                <w:sz w:val="24"/>
                <w:szCs w:val="24"/>
              </w:rPr>
              <w:t>Roe</w:t>
            </w:r>
            <w:r w:rsidR="00224799">
              <w:rPr>
                <w:rFonts w:ascii="Times New Roman" w:eastAsia="Times New Roman" w:hAnsi="Times New Roman" w:cs="Times New Roman"/>
                <w:sz w:val="24"/>
                <w:szCs w:val="24"/>
              </w:rPr>
              <w:t>.</w:t>
            </w:r>
          </w:p>
          <w:p w14:paraId="202DC8ED" w14:textId="77777777" w:rsidR="00D1071C" w:rsidRDefault="00D1071C" w:rsidP="003E2E2A">
            <w:pPr>
              <w:pStyle w:val="Normal1"/>
              <w:spacing w:line="480" w:lineRule="auto"/>
              <w:rPr>
                <w:rFonts w:ascii="Times New Roman" w:eastAsia="Times New Roman" w:hAnsi="Times New Roman" w:cs="Times New Roman"/>
                <w:sz w:val="24"/>
                <w:szCs w:val="24"/>
              </w:rPr>
            </w:pPr>
          </w:p>
          <w:p w14:paraId="5B38C621" w14:textId="366B4D63" w:rsidR="00D1071C" w:rsidRDefault="00D1071C" w:rsidP="003E2E2A">
            <w:pPr>
              <w:pStyle w:val="Normal1"/>
              <w:spacing w:line="480" w:lineRule="auto"/>
              <w:rPr>
                <w:rFonts w:ascii="Times New Roman" w:eastAsia="Times New Roman" w:hAnsi="Times New Roman" w:cs="Times New Roman"/>
                <w:sz w:val="24"/>
                <w:szCs w:val="24"/>
              </w:rPr>
            </w:pPr>
          </w:p>
        </w:tc>
        <w:tc>
          <w:tcPr>
            <w:tcW w:w="1134" w:type="dxa"/>
          </w:tcPr>
          <w:p w14:paraId="2C15C358" w14:textId="77777777" w:rsidR="00D1071C" w:rsidRDefault="00D1071C" w:rsidP="003E2E2A">
            <w:pPr>
              <w:pStyle w:val="Normal1"/>
              <w:spacing w:line="480" w:lineRule="auto"/>
              <w:rPr>
                <w:rFonts w:ascii="Times New Roman" w:eastAsia="Times New Roman" w:hAnsi="Times New Roman" w:cs="Times New Roman"/>
                <w:sz w:val="24"/>
                <w:szCs w:val="24"/>
              </w:rPr>
            </w:pPr>
          </w:p>
        </w:tc>
      </w:tr>
    </w:tbl>
    <w:p w14:paraId="4A7003FC" w14:textId="77777777" w:rsidR="00D1071C" w:rsidRDefault="00D1071C" w:rsidP="003E2E2A">
      <w:pPr>
        <w:pStyle w:val="Normal1"/>
        <w:spacing w:after="0" w:line="240" w:lineRule="auto"/>
        <w:ind w:left="2880" w:hanging="2880"/>
        <w:rPr>
          <w:rFonts w:ascii="Times New Roman" w:eastAsia="Times New Roman" w:hAnsi="Times New Roman" w:cs="Times New Roman"/>
          <w:sz w:val="24"/>
          <w:szCs w:val="24"/>
        </w:rPr>
      </w:pPr>
    </w:p>
    <w:p w14:paraId="2219E2A4" w14:textId="02F6A04B" w:rsidR="00D1071C" w:rsidRPr="00D1071C" w:rsidRDefault="00D1071C" w:rsidP="003E2E2A">
      <w:pPr>
        <w:pStyle w:val="Normal1"/>
        <w:spacing w:after="0" w:line="240" w:lineRule="auto"/>
        <w:ind w:left="2880" w:hanging="288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3FBC4AEC" w14:textId="2DAE498B" w:rsidR="00A05B14" w:rsidRDefault="00A05B14" w:rsidP="003E2E2A">
      <w:pPr>
        <w:pStyle w:val="Normal1"/>
        <w:spacing w:after="120" w:line="240" w:lineRule="auto"/>
        <w:ind w:firstLine="720"/>
        <w:jc w:val="right"/>
        <w:rPr>
          <w:rFonts w:ascii="Times New Roman" w:eastAsia="Times New Roman" w:hAnsi="Times New Roman" w:cs="Times New Roman"/>
          <w:sz w:val="24"/>
          <w:szCs w:val="24"/>
        </w:rPr>
      </w:pPr>
    </w:p>
    <w:sectPr w:rsidR="00A05B14" w:rsidSect="002078C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946BA" w14:textId="77777777" w:rsidR="00FD2250" w:rsidRDefault="00FD2250">
      <w:pPr>
        <w:spacing w:after="0" w:line="240" w:lineRule="auto"/>
      </w:pPr>
      <w:r>
        <w:separator/>
      </w:r>
    </w:p>
  </w:endnote>
  <w:endnote w:type="continuationSeparator" w:id="0">
    <w:p w14:paraId="2BBB2E03" w14:textId="77777777" w:rsidR="00FD2250" w:rsidRDefault="00FD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655F" w14:textId="77777777" w:rsidR="00DC2AF5" w:rsidRPr="003F365C" w:rsidRDefault="00DC2AF5">
    <w:pPr>
      <w:pStyle w:val="Normal1"/>
      <w:tabs>
        <w:tab w:val="center" w:pos="4680"/>
        <w:tab w:val="right" w:pos="9360"/>
      </w:tabs>
      <w:spacing w:after="0" w:line="240" w:lineRule="auto"/>
      <w:rPr>
        <w:rFonts w:ascii="Times New Roman" w:hAnsi="Times New Roman"/>
        <w:sz w:val="24"/>
        <w:szCs w:val="24"/>
      </w:rPr>
    </w:pPr>
    <w:bookmarkStart w:id="1" w:name="h.kltawnt5njiq" w:colFirst="0" w:colLast="0"/>
    <w:bookmarkEnd w:id="1"/>
  </w:p>
  <w:p w14:paraId="6835D55C" w14:textId="2819D5C6" w:rsidR="00DC2AF5" w:rsidRPr="003F365C" w:rsidRDefault="00DC2AF5">
    <w:pPr>
      <w:pStyle w:val="Normal1"/>
      <w:tabs>
        <w:tab w:val="center" w:pos="4680"/>
        <w:tab w:val="right" w:pos="9360"/>
      </w:tabs>
      <w:spacing w:after="0" w:line="240" w:lineRule="auto"/>
      <w:jc w:val="right"/>
      <w:rPr>
        <w:rFonts w:ascii="Times New Roman" w:hAnsi="Times New Roman"/>
        <w:sz w:val="24"/>
        <w:szCs w:val="24"/>
      </w:rPr>
    </w:pPr>
    <w:bookmarkStart w:id="2" w:name="h.gjdgxs" w:colFirst="0" w:colLast="0"/>
    <w:bookmarkEnd w:id="2"/>
    <w:r w:rsidRPr="003F365C">
      <w:rPr>
        <w:rFonts w:ascii="Times New Roman" w:eastAsia="Times New Roman" w:hAnsi="Times New Roman" w:cs="Times New Roman"/>
        <w:sz w:val="24"/>
        <w:szCs w:val="24"/>
      </w:rPr>
      <w:t xml:space="preserve">A # </w:t>
    </w:r>
    <w:r w:rsidR="00EE484D">
      <w:rPr>
        <w:rFonts w:ascii="Times New Roman" w:eastAsia="Times New Roman" w:hAnsi="Times New Roman" w:cs="Times New Roman"/>
        <w:sz w:val="24"/>
        <w:szCs w:val="24"/>
      </w:rPr>
      <w:t>XXX</w:t>
    </w:r>
    <w:r w:rsidRPr="003F365C">
      <w:rPr>
        <w:rFonts w:ascii="Times New Roman" w:eastAsia="Times New Roman" w:hAnsi="Times New Roman" w:cs="Times New Roman"/>
        <w:sz w:val="24"/>
        <w:szCs w:val="24"/>
      </w:rPr>
      <w:t>-</w:t>
    </w:r>
    <w:r w:rsidR="00EE484D">
      <w:rPr>
        <w:rFonts w:ascii="Times New Roman" w:eastAsia="Times New Roman" w:hAnsi="Times New Roman" w:cs="Times New Roman"/>
        <w:sz w:val="24"/>
        <w:szCs w:val="24"/>
      </w:rPr>
      <w:t>XXX</w:t>
    </w:r>
    <w:r w:rsidRPr="003F365C">
      <w:rPr>
        <w:rFonts w:ascii="Times New Roman" w:eastAsia="Times New Roman" w:hAnsi="Times New Roman" w:cs="Times New Roman"/>
        <w:sz w:val="24"/>
        <w:szCs w:val="24"/>
      </w:rPr>
      <w:t>-</w:t>
    </w:r>
    <w:r w:rsidR="00581EBD">
      <w:rPr>
        <w:rFonts w:ascii="Times New Roman" w:eastAsia="Times New Roman" w:hAnsi="Times New Roman" w:cs="Times New Roman"/>
        <w:sz w:val="24"/>
        <w:szCs w:val="24"/>
      </w:rPr>
      <w:t>XXX</w:t>
    </w:r>
    <w:r w:rsidRPr="003F36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F365C">
      <w:rPr>
        <w:rStyle w:val="PageNumber"/>
        <w:rFonts w:ascii="Times New Roman" w:hAnsi="Times New Roman"/>
        <w:sz w:val="24"/>
        <w:szCs w:val="24"/>
      </w:rPr>
      <w:fldChar w:fldCharType="begin"/>
    </w:r>
    <w:r w:rsidRPr="003F365C">
      <w:rPr>
        <w:rStyle w:val="PageNumber"/>
        <w:rFonts w:ascii="Times New Roman" w:hAnsi="Times New Roman"/>
        <w:sz w:val="24"/>
        <w:szCs w:val="24"/>
      </w:rPr>
      <w:instrText xml:space="preserve"> PAGE </w:instrText>
    </w:r>
    <w:r w:rsidRPr="003F365C">
      <w:rPr>
        <w:rStyle w:val="PageNumber"/>
        <w:rFonts w:ascii="Times New Roman" w:hAnsi="Times New Roman"/>
        <w:sz w:val="24"/>
        <w:szCs w:val="24"/>
      </w:rPr>
      <w:fldChar w:fldCharType="separate"/>
    </w:r>
    <w:r w:rsidR="00E670B3">
      <w:rPr>
        <w:rStyle w:val="PageNumber"/>
        <w:rFonts w:ascii="Times New Roman" w:hAnsi="Times New Roman"/>
        <w:noProof/>
        <w:sz w:val="24"/>
        <w:szCs w:val="24"/>
      </w:rPr>
      <w:t>7</w:t>
    </w:r>
    <w:r w:rsidRPr="003F365C">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082B" w14:textId="77777777" w:rsidR="00FD2250" w:rsidRDefault="00FD2250">
      <w:pPr>
        <w:spacing w:after="0" w:line="240" w:lineRule="auto"/>
      </w:pPr>
      <w:r>
        <w:separator/>
      </w:r>
    </w:p>
  </w:footnote>
  <w:footnote w:type="continuationSeparator" w:id="0">
    <w:p w14:paraId="3C135E81" w14:textId="77777777" w:rsidR="00FD2250" w:rsidRDefault="00FD2250">
      <w:pPr>
        <w:spacing w:after="0" w:line="240" w:lineRule="auto"/>
      </w:pPr>
      <w:r>
        <w:continuationSeparator/>
      </w:r>
    </w:p>
  </w:footnote>
  <w:footnote w:id="1">
    <w:p w14:paraId="6B3A4393" w14:textId="15AF8E50" w:rsidR="00DC2AF5" w:rsidRDefault="00DC2AF5" w:rsidP="00D131F3">
      <w:pPr>
        <w:pStyle w:val="Normal1"/>
        <w:spacing w:after="0" w:line="240" w:lineRule="auto"/>
      </w:pPr>
      <w:r>
        <w:rPr>
          <w:vertAlign w:val="superscript"/>
        </w:rPr>
        <w:footnoteRef/>
      </w:r>
      <w:r>
        <w:rPr>
          <w:rFonts w:ascii="Times New Roman" w:eastAsia="Times New Roman" w:hAnsi="Times New Roman" w:cs="Times New Roman"/>
          <w:sz w:val="20"/>
          <w:szCs w:val="20"/>
        </w:rPr>
        <w:t xml:space="preserve"> </w:t>
      </w:r>
      <w:r w:rsidRPr="00445B75">
        <w:rPr>
          <w:rFonts w:ascii="Times New Roman" w:eastAsia="Times New Roman" w:hAnsi="Times New Roman" w:cs="Times New Roman"/>
          <w:i/>
          <w:sz w:val="20"/>
          <w:szCs w:val="20"/>
        </w:rPr>
        <w:t>Matthews v. Diaz</w:t>
      </w:r>
      <w:r w:rsidRPr="003E2E2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42 U.S. 67, 77 (1976) (“</w:t>
      </w:r>
      <w:r>
        <w:rPr>
          <w:rFonts w:ascii="Times New Roman" w:eastAsia="Times New Roman" w:hAnsi="Times New Roman" w:cs="Times New Roman"/>
          <w:sz w:val="20"/>
          <w:szCs w:val="20"/>
          <w:highlight w:val="white"/>
        </w:rPr>
        <w:t>There are literally millions of aliens within the jurisdiction of the United States. The Fifth Amendment, as well as the Fourteenth Amendment, protects every one of these persons from deprivation of life, liberty, or property without due process of law.”)</w:t>
      </w:r>
      <w:r>
        <w:rPr>
          <w:rFonts w:ascii="Times New Roman" w:eastAsia="Times New Roman" w:hAnsi="Times New Roman" w:cs="Times New Roman"/>
          <w:sz w:val="20"/>
          <w:szCs w:val="20"/>
        </w:rPr>
        <w:t xml:space="preserve">. </w:t>
      </w:r>
    </w:p>
  </w:footnote>
  <w:footnote w:id="2">
    <w:p w14:paraId="372E972D" w14:textId="186FD7CD" w:rsidR="00DC2AF5" w:rsidRDefault="00DC2AF5">
      <w:pPr>
        <w:pStyle w:val="Normal1"/>
        <w:spacing w:after="0" w:line="240" w:lineRule="auto"/>
      </w:pPr>
      <w:r>
        <w:rPr>
          <w:vertAlign w:val="superscript"/>
        </w:rPr>
        <w:footnoteRef/>
      </w:r>
      <w:r>
        <w:rPr>
          <w:rFonts w:ascii="Times New Roman" w:eastAsia="Times New Roman" w:hAnsi="Times New Roman" w:cs="Times New Roman"/>
          <w:sz w:val="20"/>
          <w:szCs w:val="20"/>
        </w:rPr>
        <w:t xml:space="preserve"> U.S. Dep’t of State, Bureau of Democracy, Human Rights, and Labor</w:t>
      </w:r>
      <w:r w:rsidRPr="00453A01">
        <w:rPr>
          <w:rFonts w:ascii="Times New Roman" w:eastAsia="Times New Roman" w:hAnsi="Times New Roman" w:cs="Times New Roman"/>
          <w:sz w:val="20"/>
          <w:szCs w:val="20"/>
        </w:rPr>
        <w:t>, Country Reports on Human Rights Practices—2014: Nigeria</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41–42 (2014), </w:t>
      </w:r>
      <w:r w:rsidRPr="007C551B">
        <w:rPr>
          <w:rFonts w:ascii="Times New Roman" w:eastAsia="Times New Roman" w:hAnsi="Times New Roman" w:cs="Times New Roman"/>
          <w:i/>
          <w:sz w:val="20"/>
          <w:szCs w:val="20"/>
        </w:rPr>
        <w:t>available at</w:t>
      </w:r>
      <w:r>
        <w:rPr>
          <w:rFonts w:ascii="Times New Roman" w:eastAsia="Times New Roman" w:hAnsi="Times New Roman" w:cs="Times New Roman"/>
          <w:sz w:val="20"/>
          <w:szCs w:val="20"/>
        </w:rPr>
        <w:t xml:space="preserve"> http://www.state.gov/documents/organization/236604.pdf.</w:t>
      </w:r>
    </w:p>
  </w:footnote>
  <w:footnote w:id="3">
    <w:p w14:paraId="116A7AD5" w14:textId="15B6A513" w:rsidR="00DC2AF5" w:rsidRDefault="00DC2AF5">
      <w:pPr>
        <w:pStyle w:val="Normal1"/>
        <w:spacing w:after="0" w:line="240" w:lineRule="auto"/>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Id. </w:t>
      </w:r>
      <w:r>
        <w:rPr>
          <w:rFonts w:ascii="Times New Roman" w:eastAsia="Times New Roman" w:hAnsi="Times New Roman" w:cs="Times New Roman"/>
          <w:sz w:val="20"/>
          <w:szCs w:val="20"/>
        </w:rPr>
        <w:t xml:space="preserve">at 42. </w:t>
      </w:r>
    </w:p>
  </w:footnote>
  <w:footnote w:id="4">
    <w:p w14:paraId="3CF6FCEB" w14:textId="41555F04" w:rsidR="00DC2AF5" w:rsidRDefault="00DC2AF5">
      <w:pPr>
        <w:pStyle w:val="Normal1"/>
        <w:spacing w:after="0" w:line="240" w:lineRule="auto"/>
      </w:pPr>
      <w:r>
        <w:rPr>
          <w:vertAlign w:val="superscript"/>
        </w:rPr>
        <w:footnoteRef/>
      </w:r>
      <w:r>
        <w:rPr>
          <w:rFonts w:ascii="Times New Roman" w:eastAsia="Times New Roman" w:hAnsi="Times New Roman" w:cs="Times New Roman"/>
          <w:sz w:val="20"/>
          <w:szCs w:val="20"/>
        </w:rPr>
        <w:t xml:space="preserve"> U.K. Home Office, Country Information and Guidance, Nigeria: Sexual Orientation and Gender Identity §§ 1.3.8–1.3.9 (Mar. 2015), </w:t>
      </w:r>
      <w:r w:rsidRPr="007C551B">
        <w:rPr>
          <w:rFonts w:ascii="Times New Roman" w:eastAsia="Times New Roman" w:hAnsi="Times New Roman" w:cs="Times New Roman"/>
          <w:i/>
          <w:sz w:val="20"/>
          <w:szCs w:val="20"/>
        </w:rPr>
        <w:t>available at</w:t>
      </w:r>
      <w:r>
        <w:rPr>
          <w:rFonts w:ascii="Times New Roman" w:eastAsia="Times New Roman" w:hAnsi="Times New Roman" w:cs="Times New Roman"/>
          <w:sz w:val="20"/>
          <w:szCs w:val="20"/>
        </w:rPr>
        <w:t xml:space="preserve"> </w:t>
      </w:r>
      <w:r w:rsidRPr="00B95F1E">
        <w:t xml:space="preserve"> </w:t>
      </w:r>
      <w:r w:rsidRPr="00B95F1E">
        <w:rPr>
          <w:rFonts w:ascii="Times New Roman" w:eastAsia="Times New Roman" w:hAnsi="Times New Roman" w:cs="Times New Roman"/>
          <w:sz w:val="20"/>
          <w:szCs w:val="20"/>
        </w:rPr>
        <w:t>https://www.gov.uk/government/uploads/system/uploads/attachment_data/file/414681/NGA_CIG_SOGI_15_3_19_v_1_0.pdf</w:t>
      </w:r>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63FC" w14:textId="77777777" w:rsidR="00DC2AF5" w:rsidRDefault="00DC2AF5">
    <w:pPr>
      <w:pStyle w:val="Normal1"/>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20F57"/>
    <w:multiLevelType w:val="hybridMultilevel"/>
    <w:tmpl w:val="3E1E4FC6"/>
    <w:lvl w:ilvl="0" w:tplc="7026046E">
      <w:start w:val="1"/>
      <w:numFmt w:val="upperLetter"/>
      <w:lvlText w:val="%1."/>
      <w:lvlJc w:val="left"/>
      <w:pPr>
        <w:ind w:left="1180" w:hanging="460"/>
      </w:pPr>
      <w:rPr>
        <w:rFonts w:ascii="Times New Roman" w:eastAsia="Times New Roman" w:hAnsi="Times New Roman" w:cs="Times New Roman" w:hint="default"/>
        <w:b/>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677BEA"/>
    <w:multiLevelType w:val="multilevel"/>
    <w:tmpl w:val="3E1E4FC6"/>
    <w:lvl w:ilvl="0">
      <w:start w:val="1"/>
      <w:numFmt w:val="upperLetter"/>
      <w:lvlText w:val="%1."/>
      <w:lvlJc w:val="left"/>
      <w:pPr>
        <w:ind w:left="1180" w:hanging="460"/>
      </w:pPr>
      <w:rPr>
        <w:rFonts w:ascii="Times New Roman" w:eastAsia="Times New Roman" w:hAnsi="Times New Roman" w:cs="Times New Roman" w:hint="default"/>
        <w:b/>
        <w:i/>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44C264C"/>
    <w:multiLevelType w:val="multilevel"/>
    <w:tmpl w:val="BF247B5C"/>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749016EA"/>
    <w:multiLevelType w:val="multilevel"/>
    <w:tmpl w:val="892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5A6DF9"/>
    <w:multiLevelType w:val="hybridMultilevel"/>
    <w:tmpl w:val="3E1E4FC6"/>
    <w:lvl w:ilvl="0" w:tplc="7026046E">
      <w:start w:val="1"/>
      <w:numFmt w:val="upperLetter"/>
      <w:lvlText w:val="%1."/>
      <w:lvlJc w:val="left"/>
      <w:pPr>
        <w:ind w:left="1180" w:hanging="460"/>
      </w:pPr>
      <w:rPr>
        <w:rFonts w:ascii="Times New Roman" w:eastAsia="Times New Roman" w:hAnsi="Times New Roman" w:cs="Times New Roman" w:hint="default"/>
        <w:b/>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A7"/>
    <w:rsid w:val="000120C0"/>
    <w:rsid w:val="00030B0E"/>
    <w:rsid w:val="00032CAE"/>
    <w:rsid w:val="0003433A"/>
    <w:rsid w:val="00054F18"/>
    <w:rsid w:val="0006502F"/>
    <w:rsid w:val="00070FAE"/>
    <w:rsid w:val="000753D6"/>
    <w:rsid w:val="0008558B"/>
    <w:rsid w:val="000936D5"/>
    <w:rsid w:val="000A2FC7"/>
    <w:rsid w:val="000D1851"/>
    <w:rsid w:val="000D4F4D"/>
    <w:rsid w:val="000E1EE3"/>
    <w:rsid w:val="00101035"/>
    <w:rsid w:val="00126E7A"/>
    <w:rsid w:val="00137EB1"/>
    <w:rsid w:val="00147BAD"/>
    <w:rsid w:val="00156AAD"/>
    <w:rsid w:val="001B1E7F"/>
    <w:rsid w:val="001C32F5"/>
    <w:rsid w:val="00202B68"/>
    <w:rsid w:val="002055F8"/>
    <w:rsid w:val="002078C9"/>
    <w:rsid w:val="002213E2"/>
    <w:rsid w:val="00224799"/>
    <w:rsid w:val="00235484"/>
    <w:rsid w:val="00251BDB"/>
    <w:rsid w:val="00255A68"/>
    <w:rsid w:val="002714BC"/>
    <w:rsid w:val="00271B1D"/>
    <w:rsid w:val="00293D46"/>
    <w:rsid w:val="002C5036"/>
    <w:rsid w:val="002C64AE"/>
    <w:rsid w:val="002D1880"/>
    <w:rsid w:val="002E6393"/>
    <w:rsid w:val="002F5558"/>
    <w:rsid w:val="00302FE5"/>
    <w:rsid w:val="003041A6"/>
    <w:rsid w:val="00305226"/>
    <w:rsid w:val="003307F4"/>
    <w:rsid w:val="00375779"/>
    <w:rsid w:val="00394F4F"/>
    <w:rsid w:val="003A62B4"/>
    <w:rsid w:val="003B4BDB"/>
    <w:rsid w:val="003B5355"/>
    <w:rsid w:val="003B633B"/>
    <w:rsid w:val="003C7873"/>
    <w:rsid w:val="003D0D3A"/>
    <w:rsid w:val="003E2E2A"/>
    <w:rsid w:val="003F365C"/>
    <w:rsid w:val="00423F43"/>
    <w:rsid w:val="00425E55"/>
    <w:rsid w:val="00434421"/>
    <w:rsid w:val="00445B75"/>
    <w:rsid w:val="00451AFF"/>
    <w:rsid w:val="00453A01"/>
    <w:rsid w:val="004735D3"/>
    <w:rsid w:val="004742FA"/>
    <w:rsid w:val="004834C0"/>
    <w:rsid w:val="004915BF"/>
    <w:rsid w:val="00491D5C"/>
    <w:rsid w:val="004B12C9"/>
    <w:rsid w:val="004B1985"/>
    <w:rsid w:val="004C54CE"/>
    <w:rsid w:val="004D25E1"/>
    <w:rsid w:val="004E0D1A"/>
    <w:rsid w:val="004F3DFE"/>
    <w:rsid w:val="00510B3A"/>
    <w:rsid w:val="00547B7C"/>
    <w:rsid w:val="0055002C"/>
    <w:rsid w:val="005518CC"/>
    <w:rsid w:val="00552729"/>
    <w:rsid w:val="00581EBD"/>
    <w:rsid w:val="00582675"/>
    <w:rsid w:val="005861F6"/>
    <w:rsid w:val="005A4891"/>
    <w:rsid w:val="005B4A15"/>
    <w:rsid w:val="005B5D4E"/>
    <w:rsid w:val="005E18D2"/>
    <w:rsid w:val="005F1276"/>
    <w:rsid w:val="0060592E"/>
    <w:rsid w:val="00614C38"/>
    <w:rsid w:val="00620648"/>
    <w:rsid w:val="00627842"/>
    <w:rsid w:val="00644CE8"/>
    <w:rsid w:val="006561F2"/>
    <w:rsid w:val="00665546"/>
    <w:rsid w:val="00696635"/>
    <w:rsid w:val="00697C93"/>
    <w:rsid w:val="006A436B"/>
    <w:rsid w:val="006A6AD0"/>
    <w:rsid w:val="006B3676"/>
    <w:rsid w:val="006B6172"/>
    <w:rsid w:val="006C39B3"/>
    <w:rsid w:val="006D10E5"/>
    <w:rsid w:val="006D291B"/>
    <w:rsid w:val="006E672A"/>
    <w:rsid w:val="006F4C60"/>
    <w:rsid w:val="00700069"/>
    <w:rsid w:val="007106D4"/>
    <w:rsid w:val="00730952"/>
    <w:rsid w:val="00743E1A"/>
    <w:rsid w:val="00745158"/>
    <w:rsid w:val="00745F19"/>
    <w:rsid w:val="007543BC"/>
    <w:rsid w:val="007543E3"/>
    <w:rsid w:val="007610AA"/>
    <w:rsid w:val="007612AD"/>
    <w:rsid w:val="00785464"/>
    <w:rsid w:val="007867DE"/>
    <w:rsid w:val="00793575"/>
    <w:rsid w:val="007963E7"/>
    <w:rsid w:val="007A3EE1"/>
    <w:rsid w:val="007C551B"/>
    <w:rsid w:val="007E20BE"/>
    <w:rsid w:val="0080518A"/>
    <w:rsid w:val="008126DD"/>
    <w:rsid w:val="00827C66"/>
    <w:rsid w:val="008319B0"/>
    <w:rsid w:val="00847C12"/>
    <w:rsid w:val="00856418"/>
    <w:rsid w:val="008647FA"/>
    <w:rsid w:val="00865ECA"/>
    <w:rsid w:val="00881EC0"/>
    <w:rsid w:val="008D4E9E"/>
    <w:rsid w:val="008E2566"/>
    <w:rsid w:val="008F12D2"/>
    <w:rsid w:val="0090210A"/>
    <w:rsid w:val="00913CF8"/>
    <w:rsid w:val="00914EEA"/>
    <w:rsid w:val="0092026A"/>
    <w:rsid w:val="0092526E"/>
    <w:rsid w:val="009267EE"/>
    <w:rsid w:val="009315F7"/>
    <w:rsid w:val="00934AA7"/>
    <w:rsid w:val="00941DB6"/>
    <w:rsid w:val="00951E11"/>
    <w:rsid w:val="00952CE1"/>
    <w:rsid w:val="009635E1"/>
    <w:rsid w:val="00966FA3"/>
    <w:rsid w:val="009A38A9"/>
    <w:rsid w:val="009B1031"/>
    <w:rsid w:val="009C059D"/>
    <w:rsid w:val="00A05B14"/>
    <w:rsid w:val="00A12268"/>
    <w:rsid w:val="00A31273"/>
    <w:rsid w:val="00A33431"/>
    <w:rsid w:val="00A36793"/>
    <w:rsid w:val="00A52DCE"/>
    <w:rsid w:val="00A54E4D"/>
    <w:rsid w:val="00A613E7"/>
    <w:rsid w:val="00A678ED"/>
    <w:rsid w:val="00A71FA7"/>
    <w:rsid w:val="00A74D83"/>
    <w:rsid w:val="00AA2DB7"/>
    <w:rsid w:val="00AB47BE"/>
    <w:rsid w:val="00AE0404"/>
    <w:rsid w:val="00AE5B79"/>
    <w:rsid w:val="00B1495A"/>
    <w:rsid w:val="00B14D88"/>
    <w:rsid w:val="00B24D7E"/>
    <w:rsid w:val="00B40F2E"/>
    <w:rsid w:val="00B504BC"/>
    <w:rsid w:val="00B55515"/>
    <w:rsid w:val="00B57231"/>
    <w:rsid w:val="00B6147C"/>
    <w:rsid w:val="00B80704"/>
    <w:rsid w:val="00B84A6F"/>
    <w:rsid w:val="00B90AFE"/>
    <w:rsid w:val="00B90F6A"/>
    <w:rsid w:val="00B95F1E"/>
    <w:rsid w:val="00BA4231"/>
    <w:rsid w:val="00BB32BB"/>
    <w:rsid w:val="00BB7A5D"/>
    <w:rsid w:val="00BE0B9F"/>
    <w:rsid w:val="00BE5EF3"/>
    <w:rsid w:val="00BF4567"/>
    <w:rsid w:val="00C12478"/>
    <w:rsid w:val="00C25A81"/>
    <w:rsid w:val="00C27050"/>
    <w:rsid w:val="00C5644B"/>
    <w:rsid w:val="00C647B3"/>
    <w:rsid w:val="00C9422A"/>
    <w:rsid w:val="00CB27AA"/>
    <w:rsid w:val="00CE3C1D"/>
    <w:rsid w:val="00CE547F"/>
    <w:rsid w:val="00CF1E76"/>
    <w:rsid w:val="00CF6936"/>
    <w:rsid w:val="00D05756"/>
    <w:rsid w:val="00D1071C"/>
    <w:rsid w:val="00D131F3"/>
    <w:rsid w:val="00D362D0"/>
    <w:rsid w:val="00D4125E"/>
    <w:rsid w:val="00D42037"/>
    <w:rsid w:val="00D43AA2"/>
    <w:rsid w:val="00D47ADE"/>
    <w:rsid w:val="00D662AF"/>
    <w:rsid w:val="00D666A2"/>
    <w:rsid w:val="00D7287A"/>
    <w:rsid w:val="00D72F9A"/>
    <w:rsid w:val="00D83CC1"/>
    <w:rsid w:val="00D902B1"/>
    <w:rsid w:val="00D93EAC"/>
    <w:rsid w:val="00DB5C35"/>
    <w:rsid w:val="00DC2AF5"/>
    <w:rsid w:val="00DC59CA"/>
    <w:rsid w:val="00DC68A0"/>
    <w:rsid w:val="00DD5BD9"/>
    <w:rsid w:val="00E00F4E"/>
    <w:rsid w:val="00E016C2"/>
    <w:rsid w:val="00E33CED"/>
    <w:rsid w:val="00E427B0"/>
    <w:rsid w:val="00E53B28"/>
    <w:rsid w:val="00E670B3"/>
    <w:rsid w:val="00E723A9"/>
    <w:rsid w:val="00E870AC"/>
    <w:rsid w:val="00E94E5D"/>
    <w:rsid w:val="00EA16FF"/>
    <w:rsid w:val="00ED2693"/>
    <w:rsid w:val="00ED5A25"/>
    <w:rsid w:val="00EE11F6"/>
    <w:rsid w:val="00EE3FE4"/>
    <w:rsid w:val="00EE484D"/>
    <w:rsid w:val="00EF193F"/>
    <w:rsid w:val="00EF51D0"/>
    <w:rsid w:val="00F368AA"/>
    <w:rsid w:val="00F633A5"/>
    <w:rsid w:val="00F643C9"/>
    <w:rsid w:val="00F64D03"/>
    <w:rsid w:val="00F95939"/>
    <w:rsid w:val="00F95C85"/>
    <w:rsid w:val="00FA47F8"/>
    <w:rsid w:val="00FB4E1E"/>
    <w:rsid w:val="00FD2250"/>
    <w:rsid w:val="00FE1ACF"/>
    <w:rsid w:val="00FF40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A7886"/>
  <w15:docId w15:val="{1AD04956-14DC-4CAA-9223-4BC31ECF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64D03"/>
    <w:rPr>
      <w:sz w:val="16"/>
      <w:szCs w:val="16"/>
    </w:rPr>
  </w:style>
  <w:style w:type="paragraph" w:styleId="CommentText">
    <w:name w:val="annotation text"/>
    <w:basedOn w:val="Normal"/>
    <w:link w:val="CommentTextChar"/>
    <w:uiPriority w:val="99"/>
    <w:unhideWhenUsed/>
    <w:rsid w:val="00F64D03"/>
    <w:pPr>
      <w:spacing w:line="240" w:lineRule="auto"/>
    </w:pPr>
    <w:rPr>
      <w:sz w:val="20"/>
      <w:szCs w:val="20"/>
    </w:rPr>
  </w:style>
  <w:style w:type="character" w:customStyle="1" w:styleId="CommentTextChar">
    <w:name w:val="Comment Text Char"/>
    <w:basedOn w:val="DefaultParagraphFont"/>
    <w:link w:val="CommentText"/>
    <w:uiPriority w:val="99"/>
    <w:rsid w:val="00F64D03"/>
    <w:rPr>
      <w:sz w:val="20"/>
      <w:szCs w:val="20"/>
    </w:rPr>
  </w:style>
  <w:style w:type="paragraph" w:styleId="CommentSubject">
    <w:name w:val="annotation subject"/>
    <w:basedOn w:val="CommentText"/>
    <w:next w:val="CommentText"/>
    <w:link w:val="CommentSubjectChar"/>
    <w:uiPriority w:val="99"/>
    <w:semiHidden/>
    <w:unhideWhenUsed/>
    <w:rsid w:val="00F64D03"/>
    <w:rPr>
      <w:b/>
      <w:bCs/>
    </w:rPr>
  </w:style>
  <w:style w:type="character" w:customStyle="1" w:styleId="CommentSubjectChar">
    <w:name w:val="Comment Subject Char"/>
    <w:basedOn w:val="CommentTextChar"/>
    <w:link w:val="CommentSubject"/>
    <w:uiPriority w:val="99"/>
    <w:semiHidden/>
    <w:rsid w:val="00F64D03"/>
    <w:rPr>
      <w:b/>
      <w:bCs/>
      <w:sz w:val="20"/>
      <w:szCs w:val="20"/>
    </w:rPr>
  </w:style>
  <w:style w:type="paragraph" w:styleId="BalloonText">
    <w:name w:val="Balloon Text"/>
    <w:basedOn w:val="Normal"/>
    <w:link w:val="BalloonTextChar"/>
    <w:uiPriority w:val="99"/>
    <w:semiHidden/>
    <w:unhideWhenUsed/>
    <w:rsid w:val="00F64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D03"/>
    <w:rPr>
      <w:rFonts w:ascii="Tahoma" w:hAnsi="Tahoma" w:cs="Tahoma"/>
      <w:sz w:val="16"/>
      <w:szCs w:val="16"/>
    </w:rPr>
  </w:style>
  <w:style w:type="character" w:customStyle="1" w:styleId="num">
    <w:name w:val="num"/>
    <w:basedOn w:val="DefaultParagraphFont"/>
    <w:rsid w:val="009315F7"/>
  </w:style>
  <w:style w:type="character" w:customStyle="1" w:styleId="heading">
    <w:name w:val="heading"/>
    <w:basedOn w:val="DefaultParagraphFont"/>
    <w:rsid w:val="009315F7"/>
  </w:style>
  <w:style w:type="character" w:customStyle="1" w:styleId="chapeau">
    <w:name w:val="chapeau"/>
    <w:basedOn w:val="DefaultParagraphFont"/>
    <w:rsid w:val="009315F7"/>
  </w:style>
  <w:style w:type="character" w:styleId="Hyperlink">
    <w:name w:val="Hyperlink"/>
    <w:basedOn w:val="DefaultParagraphFont"/>
    <w:uiPriority w:val="99"/>
    <w:semiHidden/>
    <w:unhideWhenUsed/>
    <w:rsid w:val="009315F7"/>
    <w:rPr>
      <w:color w:val="0000FF"/>
      <w:u w:val="single"/>
    </w:rPr>
  </w:style>
  <w:style w:type="character" w:customStyle="1" w:styleId="apple-converted-space">
    <w:name w:val="apple-converted-space"/>
    <w:basedOn w:val="DefaultParagraphFont"/>
    <w:rsid w:val="009315F7"/>
  </w:style>
  <w:style w:type="paragraph" w:styleId="ListParagraph">
    <w:name w:val="List Paragraph"/>
    <w:basedOn w:val="Normal"/>
    <w:uiPriority w:val="34"/>
    <w:qFormat/>
    <w:rsid w:val="00D83CC1"/>
    <w:pPr>
      <w:ind w:left="720"/>
      <w:contextualSpacing/>
    </w:pPr>
  </w:style>
  <w:style w:type="paragraph" w:styleId="Header">
    <w:name w:val="header"/>
    <w:basedOn w:val="Normal"/>
    <w:link w:val="HeaderChar"/>
    <w:uiPriority w:val="99"/>
    <w:unhideWhenUsed/>
    <w:rsid w:val="004B19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B1985"/>
  </w:style>
  <w:style w:type="paragraph" w:styleId="Footer">
    <w:name w:val="footer"/>
    <w:basedOn w:val="Normal"/>
    <w:link w:val="FooterChar"/>
    <w:uiPriority w:val="99"/>
    <w:unhideWhenUsed/>
    <w:rsid w:val="004B19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1985"/>
  </w:style>
  <w:style w:type="table" w:styleId="TableGrid">
    <w:name w:val="Table Grid"/>
    <w:basedOn w:val="TableNormal"/>
    <w:uiPriority w:val="59"/>
    <w:rsid w:val="00D10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3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5565">
      <w:bodyDiv w:val="1"/>
      <w:marLeft w:val="0"/>
      <w:marRight w:val="0"/>
      <w:marTop w:val="0"/>
      <w:marBottom w:val="0"/>
      <w:divBdr>
        <w:top w:val="none" w:sz="0" w:space="0" w:color="auto"/>
        <w:left w:val="none" w:sz="0" w:space="0" w:color="auto"/>
        <w:bottom w:val="none" w:sz="0" w:space="0" w:color="auto"/>
        <w:right w:val="none" w:sz="0" w:space="0" w:color="auto"/>
      </w:divBdr>
      <w:divsChild>
        <w:div w:id="2062055329">
          <w:marLeft w:val="240"/>
          <w:marRight w:val="0"/>
          <w:marTop w:val="60"/>
          <w:marBottom w:val="60"/>
          <w:divBdr>
            <w:top w:val="none" w:sz="0" w:space="0" w:color="auto"/>
            <w:left w:val="none" w:sz="0" w:space="0" w:color="auto"/>
            <w:bottom w:val="none" w:sz="0" w:space="0" w:color="auto"/>
            <w:right w:val="none" w:sz="0" w:space="0" w:color="auto"/>
          </w:divBdr>
          <w:divsChild>
            <w:div w:id="1250844958">
              <w:marLeft w:val="240"/>
              <w:marRight w:val="0"/>
              <w:marTop w:val="60"/>
              <w:marBottom w:val="60"/>
              <w:divBdr>
                <w:top w:val="none" w:sz="0" w:space="0" w:color="auto"/>
                <w:left w:val="none" w:sz="0" w:space="0" w:color="auto"/>
                <w:bottom w:val="none" w:sz="0" w:space="0" w:color="auto"/>
                <w:right w:val="none" w:sz="0" w:space="0" w:color="auto"/>
              </w:divBdr>
              <w:divsChild>
                <w:div w:id="1366709439">
                  <w:marLeft w:val="0"/>
                  <w:marRight w:val="0"/>
                  <w:marTop w:val="0"/>
                  <w:marBottom w:val="0"/>
                  <w:divBdr>
                    <w:top w:val="none" w:sz="0" w:space="0" w:color="auto"/>
                    <w:left w:val="none" w:sz="0" w:space="0" w:color="auto"/>
                    <w:bottom w:val="none" w:sz="0" w:space="0" w:color="auto"/>
                    <w:right w:val="none" w:sz="0" w:space="0" w:color="auto"/>
                  </w:divBdr>
                </w:div>
              </w:divsChild>
            </w:div>
            <w:div w:id="352845940">
              <w:marLeft w:val="240"/>
              <w:marRight w:val="0"/>
              <w:marTop w:val="60"/>
              <w:marBottom w:val="60"/>
              <w:divBdr>
                <w:top w:val="none" w:sz="0" w:space="0" w:color="auto"/>
                <w:left w:val="none" w:sz="0" w:space="0" w:color="auto"/>
                <w:bottom w:val="none" w:sz="0" w:space="0" w:color="auto"/>
                <w:right w:val="none" w:sz="0" w:space="0" w:color="auto"/>
              </w:divBdr>
              <w:divsChild>
                <w:div w:id="1326201717">
                  <w:marLeft w:val="0"/>
                  <w:marRight w:val="0"/>
                  <w:marTop w:val="0"/>
                  <w:marBottom w:val="0"/>
                  <w:divBdr>
                    <w:top w:val="none" w:sz="0" w:space="0" w:color="auto"/>
                    <w:left w:val="none" w:sz="0" w:space="0" w:color="auto"/>
                    <w:bottom w:val="none" w:sz="0" w:space="0" w:color="auto"/>
                    <w:right w:val="none" w:sz="0" w:space="0" w:color="auto"/>
                  </w:divBdr>
                </w:div>
              </w:divsChild>
            </w:div>
            <w:div w:id="1818957326">
              <w:marLeft w:val="240"/>
              <w:marRight w:val="0"/>
              <w:marTop w:val="60"/>
              <w:marBottom w:val="60"/>
              <w:divBdr>
                <w:top w:val="none" w:sz="0" w:space="0" w:color="auto"/>
                <w:left w:val="none" w:sz="0" w:space="0" w:color="auto"/>
                <w:bottom w:val="none" w:sz="0" w:space="0" w:color="auto"/>
                <w:right w:val="none" w:sz="0" w:space="0" w:color="auto"/>
              </w:divBdr>
              <w:divsChild>
                <w:div w:id="1807312068">
                  <w:marLeft w:val="0"/>
                  <w:marRight w:val="0"/>
                  <w:marTop w:val="0"/>
                  <w:marBottom w:val="0"/>
                  <w:divBdr>
                    <w:top w:val="none" w:sz="0" w:space="0" w:color="auto"/>
                    <w:left w:val="none" w:sz="0" w:space="0" w:color="auto"/>
                    <w:bottom w:val="none" w:sz="0" w:space="0" w:color="auto"/>
                    <w:right w:val="none" w:sz="0" w:space="0" w:color="auto"/>
                  </w:divBdr>
                </w:div>
              </w:divsChild>
            </w:div>
            <w:div w:id="1999532567">
              <w:marLeft w:val="240"/>
              <w:marRight w:val="0"/>
              <w:marTop w:val="60"/>
              <w:marBottom w:val="60"/>
              <w:divBdr>
                <w:top w:val="none" w:sz="0" w:space="0" w:color="auto"/>
                <w:left w:val="none" w:sz="0" w:space="0" w:color="auto"/>
                <w:bottom w:val="none" w:sz="0" w:space="0" w:color="auto"/>
                <w:right w:val="none" w:sz="0" w:space="0" w:color="auto"/>
              </w:divBdr>
              <w:divsChild>
                <w:div w:id="38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60040">
      <w:bodyDiv w:val="1"/>
      <w:marLeft w:val="0"/>
      <w:marRight w:val="0"/>
      <w:marTop w:val="0"/>
      <w:marBottom w:val="0"/>
      <w:divBdr>
        <w:top w:val="none" w:sz="0" w:space="0" w:color="auto"/>
        <w:left w:val="none" w:sz="0" w:space="0" w:color="auto"/>
        <w:bottom w:val="none" w:sz="0" w:space="0" w:color="auto"/>
        <w:right w:val="none" w:sz="0" w:space="0" w:color="auto"/>
      </w:divBdr>
    </w:div>
    <w:div w:id="356152917">
      <w:bodyDiv w:val="1"/>
      <w:marLeft w:val="0"/>
      <w:marRight w:val="0"/>
      <w:marTop w:val="0"/>
      <w:marBottom w:val="0"/>
      <w:divBdr>
        <w:top w:val="none" w:sz="0" w:space="0" w:color="auto"/>
        <w:left w:val="none" w:sz="0" w:space="0" w:color="auto"/>
        <w:bottom w:val="none" w:sz="0" w:space="0" w:color="auto"/>
        <w:right w:val="none" w:sz="0" w:space="0" w:color="auto"/>
      </w:divBdr>
    </w:div>
    <w:div w:id="433129927">
      <w:bodyDiv w:val="1"/>
      <w:marLeft w:val="0"/>
      <w:marRight w:val="0"/>
      <w:marTop w:val="0"/>
      <w:marBottom w:val="0"/>
      <w:divBdr>
        <w:top w:val="none" w:sz="0" w:space="0" w:color="auto"/>
        <w:left w:val="none" w:sz="0" w:space="0" w:color="auto"/>
        <w:bottom w:val="none" w:sz="0" w:space="0" w:color="auto"/>
        <w:right w:val="none" w:sz="0" w:space="0" w:color="auto"/>
      </w:divBdr>
      <w:divsChild>
        <w:div w:id="1886987851">
          <w:marLeft w:val="0"/>
          <w:marRight w:val="0"/>
          <w:marTop w:val="0"/>
          <w:marBottom w:val="0"/>
          <w:divBdr>
            <w:top w:val="none" w:sz="0" w:space="0" w:color="auto"/>
            <w:left w:val="none" w:sz="0" w:space="0" w:color="auto"/>
            <w:bottom w:val="single" w:sz="6" w:space="0" w:color="CED7D5"/>
            <w:right w:val="none" w:sz="0" w:space="0" w:color="auto"/>
          </w:divBdr>
          <w:divsChild>
            <w:div w:id="2266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8186">
      <w:bodyDiv w:val="1"/>
      <w:marLeft w:val="0"/>
      <w:marRight w:val="0"/>
      <w:marTop w:val="0"/>
      <w:marBottom w:val="0"/>
      <w:divBdr>
        <w:top w:val="none" w:sz="0" w:space="0" w:color="auto"/>
        <w:left w:val="none" w:sz="0" w:space="0" w:color="auto"/>
        <w:bottom w:val="none" w:sz="0" w:space="0" w:color="auto"/>
        <w:right w:val="none" w:sz="0" w:space="0" w:color="auto"/>
      </w:divBdr>
    </w:div>
    <w:div w:id="533151568">
      <w:bodyDiv w:val="1"/>
      <w:marLeft w:val="0"/>
      <w:marRight w:val="0"/>
      <w:marTop w:val="0"/>
      <w:marBottom w:val="0"/>
      <w:divBdr>
        <w:top w:val="none" w:sz="0" w:space="0" w:color="auto"/>
        <w:left w:val="none" w:sz="0" w:space="0" w:color="auto"/>
        <w:bottom w:val="none" w:sz="0" w:space="0" w:color="auto"/>
        <w:right w:val="none" w:sz="0" w:space="0" w:color="auto"/>
      </w:divBdr>
    </w:div>
    <w:div w:id="1085810164">
      <w:bodyDiv w:val="1"/>
      <w:marLeft w:val="0"/>
      <w:marRight w:val="0"/>
      <w:marTop w:val="0"/>
      <w:marBottom w:val="0"/>
      <w:divBdr>
        <w:top w:val="none" w:sz="0" w:space="0" w:color="auto"/>
        <w:left w:val="none" w:sz="0" w:space="0" w:color="auto"/>
        <w:bottom w:val="none" w:sz="0" w:space="0" w:color="auto"/>
        <w:right w:val="none" w:sz="0" w:space="0" w:color="auto"/>
      </w:divBdr>
    </w:div>
    <w:div w:id="1160387345">
      <w:bodyDiv w:val="1"/>
      <w:marLeft w:val="0"/>
      <w:marRight w:val="0"/>
      <w:marTop w:val="0"/>
      <w:marBottom w:val="0"/>
      <w:divBdr>
        <w:top w:val="none" w:sz="0" w:space="0" w:color="auto"/>
        <w:left w:val="none" w:sz="0" w:space="0" w:color="auto"/>
        <w:bottom w:val="none" w:sz="0" w:space="0" w:color="auto"/>
        <w:right w:val="none" w:sz="0" w:space="0" w:color="auto"/>
      </w:divBdr>
    </w:div>
    <w:div w:id="1404332587">
      <w:bodyDiv w:val="1"/>
      <w:marLeft w:val="0"/>
      <w:marRight w:val="0"/>
      <w:marTop w:val="0"/>
      <w:marBottom w:val="0"/>
      <w:divBdr>
        <w:top w:val="none" w:sz="0" w:space="0" w:color="auto"/>
        <w:left w:val="none" w:sz="0" w:space="0" w:color="auto"/>
        <w:bottom w:val="none" w:sz="0" w:space="0" w:color="auto"/>
        <w:right w:val="none" w:sz="0" w:space="0" w:color="auto"/>
      </w:divBdr>
    </w:div>
    <w:div w:id="1570189289">
      <w:bodyDiv w:val="1"/>
      <w:marLeft w:val="0"/>
      <w:marRight w:val="0"/>
      <w:marTop w:val="0"/>
      <w:marBottom w:val="0"/>
      <w:divBdr>
        <w:top w:val="none" w:sz="0" w:space="0" w:color="auto"/>
        <w:left w:val="none" w:sz="0" w:space="0" w:color="auto"/>
        <w:bottom w:val="none" w:sz="0" w:space="0" w:color="auto"/>
        <w:right w:val="none" w:sz="0" w:space="0" w:color="auto"/>
      </w:divBdr>
      <w:divsChild>
        <w:div w:id="1785885119">
          <w:marLeft w:val="240"/>
          <w:marRight w:val="0"/>
          <w:marTop w:val="60"/>
          <w:marBottom w:val="60"/>
          <w:divBdr>
            <w:top w:val="none" w:sz="0" w:space="0" w:color="auto"/>
            <w:left w:val="none" w:sz="0" w:space="0" w:color="auto"/>
            <w:bottom w:val="none" w:sz="0" w:space="0" w:color="auto"/>
            <w:right w:val="none" w:sz="0" w:space="0" w:color="auto"/>
          </w:divBdr>
          <w:divsChild>
            <w:div w:id="687875341">
              <w:marLeft w:val="0"/>
              <w:marRight w:val="0"/>
              <w:marTop w:val="0"/>
              <w:marBottom w:val="0"/>
              <w:divBdr>
                <w:top w:val="none" w:sz="0" w:space="0" w:color="auto"/>
                <w:left w:val="none" w:sz="0" w:space="0" w:color="auto"/>
                <w:bottom w:val="none" w:sz="0" w:space="0" w:color="auto"/>
                <w:right w:val="none" w:sz="0" w:space="0" w:color="auto"/>
              </w:divBdr>
            </w:div>
          </w:divsChild>
        </w:div>
        <w:div w:id="1096437388">
          <w:marLeft w:val="240"/>
          <w:marRight w:val="0"/>
          <w:marTop w:val="60"/>
          <w:marBottom w:val="60"/>
          <w:divBdr>
            <w:top w:val="none" w:sz="0" w:space="0" w:color="auto"/>
            <w:left w:val="none" w:sz="0" w:space="0" w:color="auto"/>
            <w:bottom w:val="none" w:sz="0" w:space="0" w:color="auto"/>
            <w:right w:val="none" w:sz="0" w:space="0" w:color="auto"/>
          </w:divBdr>
          <w:divsChild>
            <w:div w:id="1340280888">
              <w:marLeft w:val="0"/>
              <w:marRight w:val="0"/>
              <w:marTop w:val="0"/>
              <w:marBottom w:val="0"/>
              <w:divBdr>
                <w:top w:val="none" w:sz="0" w:space="0" w:color="auto"/>
                <w:left w:val="none" w:sz="0" w:space="0" w:color="auto"/>
                <w:bottom w:val="none" w:sz="0" w:space="0" w:color="auto"/>
                <w:right w:val="none" w:sz="0" w:space="0" w:color="auto"/>
              </w:divBdr>
            </w:div>
          </w:divsChild>
        </w:div>
        <w:div w:id="257297174">
          <w:marLeft w:val="240"/>
          <w:marRight w:val="0"/>
          <w:marTop w:val="60"/>
          <w:marBottom w:val="60"/>
          <w:divBdr>
            <w:top w:val="none" w:sz="0" w:space="0" w:color="auto"/>
            <w:left w:val="none" w:sz="0" w:space="0" w:color="auto"/>
            <w:bottom w:val="none" w:sz="0" w:space="0" w:color="auto"/>
            <w:right w:val="none" w:sz="0" w:space="0" w:color="auto"/>
          </w:divBdr>
          <w:divsChild>
            <w:div w:id="19907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3100">
      <w:bodyDiv w:val="1"/>
      <w:marLeft w:val="0"/>
      <w:marRight w:val="0"/>
      <w:marTop w:val="0"/>
      <w:marBottom w:val="0"/>
      <w:divBdr>
        <w:top w:val="none" w:sz="0" w:space="0" w:color="auto"/>
        <w:left w:val="none" w:sz="0" w:space="0" w:color="auto"/>
        <w:bottom w:val="none" w:sz="0" w:space="0" w:color="auto"/>
        <w:right w:val="none" w:sz="0" w:space="0" w:color="auto"/>
      </w:divBdr>
    </w:div>
    <w:div w:id="1838568091">
      <w:bodyDiv w:val="1"/>
      <w:marLeft w:val="0"/>
      <w:marRight w:val="0"/>
      <w:marTop w:val="0"/>
      <w:marBottom w:val="0"/>
      <w:divBdr>
        <w:top w:val="none" w:sz="0" w:space="0" w:color="auto"/>
        <w:left w:val="none" w:sz="0" w:space="0" w:color="auto"/>
        <w:bottom w:val="none" w:sz="0" w:space="0" w:color="auto"/>
        <w:right w:val="none" w:sz="0" w:space="0" w:color="auto"/>
      </w:divBdr>
      <w:divsChild>
        <w:div w:id="184681625">
          <w:marLeft w:val="240"/>
          <w:marRight w:val="0"/>
          <w:marTop w:val="60"/>
          <w:marBottom w:val="60"/>
          <w:divBdr>
            <w:top w:val="none" w:sz="0" w:space="0" w:color="auto"/>
            <w:left w:val="none" w:sz="0" w:space="0" w:color="auto"/>
            <w:bottom w:val="none" w:sz="0" w:space="0" w:color="auto"/>
            <w:right w:val="none" w:sz="0" w:space="0" w:color="auto"/>
          </w:divBdr>
          <w:divsChild>
            <w:div w:id="157236615">
              <w:marLeft w:val="0"/>
              <w:marRight w:val="0"/>
              <w:marTop w:val="0"/>
              <w:marBottom w:val="0"/>
              <w:divBdr>
                <w:top w:val="none" w:sz="0" w:space="0" w:color="auto"/>
                <w:left w:val="none" w:sz="0" w:space="0" w:color="auto"/>
                <w:bottom w:val="none" w:sz="0" w:space="0" w:color="auto"/>
                <w:right w:val="none" w:sz="0" w:space="0" w:color="auto"/>
              </w:divBdr>
            </w:div>
          </w:divsChild>
        </w:div>
        <w:div w:id="163279497">
          <w:marLeft w:val="240"/>
          <w:marRight w:val="0"/>
          <w:marTop w:val="60"/>
          <w:marBottom w:val="60"/>
          <w:divBdr>
            <w:top w:val="none" w:sz="0" w:space="0" w:color="auto"/>
            <w:left w:val="none" w:sz="0" w:space="0" w:color="auto"/>
            <w:bottom w:val="none" w:sz="0" w:space="0" w:color="auto"/>
            <w:right w:val="none" w:sz="0" w:space="0" w:color="auto"/>
          </w:divBdr>
          <w:divsChild>
            <w:div w:id="1759865110">
              <w:marLeft w:val="0"/>
              <w:marRight w:val="0"/>
              <w:marTop w:val="0"/>
              <w:marBottom w:val="0"/>
              <w:divBdr>
                <w:top w:val="none" w:sz="0" w:space="0" w:color="auto"/>
                <w:left w:val="none" w:sz="0" w:space="0" w:color="auto"/>
                <w:bottom w:val="none" w:sz="0" w:space="0" w:color="auto"/>
                <w:right w:val="none" w:sz="0" w:space="0" w:color="auto"/>
              </w:divBdr>
            </w:div>
          </w:divsChild>
        </w:div>
        <w:div w:id="1789544279">
          <w:marLeft w:val="240"/>
          <w:marRight w:val="0"/>
          <w:marTop w:val="60"/>
          <w:marBottom w:val="60"/>
          <w:divBdr>
            <w:top w:val="none" w:sz="0" w:space="0" w:color="auto"/>
            <w:left w:val="none" w:sz="0" w:space="0" w:color="auto"/>
            <w:bottom w:val="none" w:sz="0" w:space="0" w:color="auto"/>
            <w:right w:val="none" w:sz="0" w:space="0" w:color="auto"/>
          </w:divBdr>
          <w:divsChild>
            <w:div w:id="7539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6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B5897661636148A74D7156E6BAB4AB" ma:contentTypeVersion="16" ma:contentTypeDescription="Create a new document." ma:contentTypeScope="" ma:versionID="9c57ec98114070864d812958732fea99">
  <xsd:schema xmlns:xsd="http://www.w3.org/2001/XMLSchema" xmlns:xs="http://www.w3.org/2001/XMLSchema" xmlns:p="http://schemas.microsoft.com/office/2006/metadata/properties" xmlns:ns2="107bc0b7-cbb2-4753-9059-cfb3f10914ed" xmlns:ns3="7742b1ae-04e4-41e8-bb01-28f5d4fc7050" targetNamespace="http://schemas.microsoft.com/office/2006/metadata/properties" ma:root="true" ma:fieldsID="572ccfe35a58e59d4583f57deff13ff4" ns2:_="" ns3:_="">
    <xsd:import namespace="107bc0b7-cbb2-4753-9059-cfb3f10914ed"/>
    <xsd:import namespace="7742b1ae-04e4-41e8-bb01-28f5d4fc70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bc0b7-cbb2-4753-9059-cfb3f1091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86c01d-b455-4699-8f6a-9ed195615c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42b1ae-04e4-41e8-bb01-28f5d4fc70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4fcf4d-9f92-4058-85eb-37956db6f273}" ma:internalName="TaxCatchAll" ma:showField="CatchAllData" ma:web="7742b1ae-04e4-41e8-bb01-28f5d4fc7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7bc0b7-cbb2-4753-9059-cfb3f10914ed">
      <Terms xmlns="http://schemas.microsoft.com/office/infopath/2007/PartnerControls"/>
    </lcf76f155ced4ddcb4097134ff3c332f>
    <TaxCatchAll xmlns="7742b1ae-04e4-41e8-bb01-28f5d4fc7050" xsi:nil="true"/>
  </documentManagement>
</p:properties>
</file>

<file path=customXml/itemProps1.xml><?xml version="1.0" encoding="utf-8"?>
<ds:datastoreItem xmlns:ds="http://schemas.openxmlformats.org/officeDocument/2006/customXml" ds:itemID="{D0C0E95C-C37A-428F-A586-2FE2B684D202}">
  <ds:schemaRefs>
    <ds:schemaRef ds:uri="http://schemas.openxmlformats.org/officeDocument/2006/bibliography"/>
  </ds:schemaRefs>
</ds:datastoreItem>
</file>

<file path=customXml/itemProps2.xml><?xml version="1.0" encoding="utf-8"?>
<ds:datastoreItem xmlns:ds="http://schemas.openxmlformats.org/officeDocument/2006/customXml" ds:itemID="{0A39C318-1720-48B7-A0F7-B342426CD0E9}"/>
</file>

<file path=customXml/itemProps3.xml><?xml version="1.0" encoding="utf-8"?>
<ds:datastoreItem xmlns:ds="http://schemas.openxmlformats.org/officeDocument/2006/customXml" ds:itemID="{2CD0B673-5380-4AF9-9B23-5812FFE6885D}"/>
</file>

<file path=customXml/itemProps4.xml><?xml version="1.0" encoding="utf-8"?>
<ds:datastoreItem xmlns:ds="http://schemas.openxmlformats.org/officeDocument/2006/customXml" ds:itemID="{3E05060D-1579-4655-8AB8-CA4303D95E3D}"/>
</file>

<file path=docProps/app.xml><?xml version="1.0" encoding="utf-8"?>
<Properties xmlns="http://schemas.openxmlformats.org/officeDocument/2006/extended-properties" xmlns:vt="http://schemas.openxmlformats.org/officeDocument/2006/docPropsVTypes">
  <Template>Normal</Template>
  <TotalTime>6</TotalTime>
  <Pages>11</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clee</dc:creator>
  <cp:lastModifiedBy>Clement Lee</cp:lastModifiedBy>
  <cp:revision>4</cp:revision>
  <dcterms:created xsi:type="dcterms:W3CDTF">2019-06-27T19:40:00Z</dcterms:created>
  <dcterms:modified xsi:type="dcterms:W3CDTF">2019-06-27T19:46:00Z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0x0101004BB5897661636148A74D7156E6BAB4AB</vt:lpwstr>
  </property>
  <property fmtid="{D5CDD505-2E9C-101B-9397-08002B2CF9AE}" pid="3" name="MediaServiceImageTags">
    <vt:lpwstr/>
  </property>
</Properties>
</file>